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19D57" w14:textId="77777777" w:rsidR="00855FB1" w:rsidRPr="00855FB1" w:rsidRDefault="00855FB1" w:rsidP="00855FB1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t xml:space="preserve">Szczegóły ogłoszenia - e-Zamówienia.gov.pl </w:t>
      </w:r>
    </w:p>
    <w:p w14:paraId="5CDDDC1C" w14:textId="40BDAD6B" w:rsidR="00855FB1" w:rsidRPr="00855FB1" w:rsidRDefault="00855FB1" w:rsidP="00855FB1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0F79EAC" wp14:editId="2C7C89C2">
                <wp:extent cx="304800" cy="304800"/>
                <wp:effectExtent l="0" t="0" r="0" b="0"/>
                <wp:docPr id="13" name="Prostokąt 13" descr="Godło Pols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40EAE5" id="Prostokąt 13" o:spid="_x0000_s1026" alt="Godło Polsk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651FF47" w14:textId="54526625" w:rsidR="00855FB1" w:rsidRPr="00855FB1" w:rsidRDefault="00855FB1" w:rsidP="00855FB1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hyperlink r:id="rId5" w:history="1">
        <w:r w:rsidRPr="00855FB1">
          <w:rPr>
            <w:rFonts w:ascii="Lato" w:eastAsia="Times New Roman" w:hAnsi="Lato" w:cs="Times New Roman"/>
            <w:noProof/>
            <w:color w:val="0000FF"/>
            <w:sz w:val="24"/>
            <w:szCs w:val="24"/>
            <w:lang w:eastAsia="pl-PL"/>
          </w:rPr>
          <mc:AlternateContent>
            <mc:Choice Requires="wps">
              <w:drawing>
                <wp:inline distT="0" distB="0" distL="0" distR="0" wp14:anchorId="268F09EC" wp14:editId="6D2F8D73">
                  <wp:extent cx="304800" cy="304800"/>
                  <wp:effectExtent l="0" t="0" r="0" b="0"/>
                  <wp:docPr id="12" name="Prostokąt 12" descr="Strona główna - logo eZamówieni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400E74E8" id="Prostokąt 12" o:spid="_x0000_s1026" alt="Strona główna - logo eZamówienia" href="https://ezamowienia.gov.pl/p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855FB1">
          <w:rPr>
            <w:rFonts w:ascii="Lato" w:eastAsia="Times New Roman" w:hAnsi="Lato" w:cs="Times New Roman"/>
            <w:noProof/>
            <w:color w:val="0000FF"/>
            <w:sz w:val="24"/>
            <w:szCs w:val="24"/>
            <w:lang w:eastAsia="pl-PL"/>
          </w:rPr>
          <mc:AlternateContent>
            <mc:Choice Requires="wps">
              <w:drawing>
                <wp:inline distT="0" distB="0" distL="0" distR="0" wp14:anchorId="587C699E" wp14:editId="2C53B9DC">
                  <wp:extent cx="304800" cy="304800"/>
                  <wp:effectExtent l="0" t="0" r="0" b="0"/>
                  <wp:docPr id="11" name="Prostokąt 11" descr="Strona główna - logo eZamówieni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6DF46309" id="Prostokąt 11" o:spid="_x0000_s1026" alt="Strona główna - logo eZamówienia" href="https://ezamowienia.gov.pl/p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</w:p>
    <w:p w14:paraId="52BB3037" w14:textId="77777777" w:rsidR="00855FB1" w:rsidRPr="00855FB1" w:rsidRDefault="00855FB1" w:rsidP="00855FB1">
      <w:pPr>
        <w:spacing w:after="0" w:line="240" w:lineRule="auto"/>
        <w:ind w:left="-15" w:right="-15"/>
        <w:outlineLvl w:val="1"/>
        <w:rPr>
          <w:rFonts w:ascii="Lato" w:eastAsia="Times New Roman" w:hAnsi="Lato" w:cs="Times New Roman"/>
          <w:sz w:val="36"/>
          <w:szCs w:val="36"/>
          <w:lang w:eastAsia="pl-PL"/>
        </w:rPr>
      </w:pPr>
      <w:r w:rsidRPr="00855FB1">
        <w:rPr>
          <w:rFonts w:ascii="Lato" w:eastAsia="Times New Roman" w:hAnsi="Lato" w:cs="Times New Roman"/>
          <w:sz w:val="36"/>
          <w:szCs w:val="36"/>
          <w:lang w:eastAsia="pl-PL"/>
        </w:rPr>
        <w:t>Ustawienia</w:t>
      </w:r>
    </w:p>
    <w:p w14:paraId="72359D9F" w14:textId="77777777" w:rsidR="00855FB1" w:rsidRPr="00855FB1" w:rsidRDefault="00855FB1" w:rsidP="00855FB1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sz w:val="24"/>
          <w:szCs w:val="24"/>
          <w:bdr w:val="none" w:sz="0" w:space="0" w:color="auto" w:frame="1"/>
          <w:lang w:eastAsia="pl-PL"/>
        </w:rPr>
        <w:t>Zmiana na wersję kontrastową</w:t>
      </w:r>
    </w:p>
    <w:p w14:paraId="0DECCF55" w14:textId="77777777" w:rsidR="00855FB1" w:rsidRPr="00855FB1" w:rsidRDefault="00855FB1" w:rsidP="00855FB1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t xml:space="preserve">A </w:t>
      </w:r>
      <w:proofErr w:type="spellStart"/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t>A</w:t>
      </w:r>
      <w:proofErr w:type="spellEnd"/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proofErr w:type="spellStart"/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t>A</w:t>
      </w:r>
      <w:proofErr w:type="spellEnd"/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</w:p>
    <w:p w14:paraId="50DA9904" w14:textId="24E05070" w:rsidR="00855FB1" w:rsidRPr="00855FB1" w:rsidRDefault="00855FB1" w:rsidP="00855FB1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noProof/>
          <w:color w:val="0000FF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7ECA5CB" wp14:editId="414C3D81">
                <wp:extent cx="304800" cy="304800"/>
                <wp:effectExtent l="0" t="0" r="0" b="0"/>
                <wp:docPr id="10" name="Prostokąt 10" descr="Język Polski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831BFE" id="Prostokąt 10" o:spid="_x0000_s1026" alt="Język Polski" href="https://ezamowienia.gov.pl/mo-client-board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855FB1">
        <w:rPr>
          <w:rFonts w:ascii="Lato" w:eastAsia="Times New Roman" w:hAnsi="Lato" w:cs="Times New Roman"/>
          <w:noProof/>
          <w:color w:val="0000FF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0CA13CF5" wp14:editId="295B24AB">
                <wp:extent cx="304800" cy="304800"/>
                <wp:effectExtent l="0" t="0" r="0" b="0"/>
                <wp:docPr id="9" name="Prostokąt 9" descr="Język Angielski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2F6FD6" id="Prostokąt 9" o:spid="_x0000_s1026" alt="Język Angielski" href="javascript: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6D2CFD93" w14:textId="77777777" w:rsidR="00855FB1" w:rsidRPr="00855FB1" w:rsidRDefault="00855FB1" w:rsidP="00855FB1">
      <w:pPr>
        <w:spacing w:after="0" w:line="240" w:lineRule="auto"/>
        <w:ind w:left="-15" w:right="-15"/>
        <w:outlineLvl w:val="1"/>
        <w:rPr>
          <w:rFonts w:ascii="Lato" w:eastAsia="Times New Roman" w:hAnsi="Lato" w:cs="Times New Roman"/>
          <w:sz w:val="36"/>
          <w:szCs w:val="36"/>
          <w:lang w:eastAsia="pl-PL"/>
        </w:rPr>
      </w:pPr>
      <w:r w:rsidRPr="00855FB1">
        <w:rPr>
          <w:rFonts w:ascii="Lato" w:eastAsia="Times New Roman" w:hAnsi="Lato" w:cs="Times New Roman"/>
          <w:sz w:val="36"/>
          <w:szCs w:val="36"/>
          <w:lang w:eastAsia="pl-PL"/>
        </w:rPr>
        <w:t>Pomoc kontekstowa</w:t>
      </w:r>
    </w:p>
    <w:p w14:paraId="7208E969" w14:textId="77777777" w:rsidR="00855FB1" w:rsidRPr="00855FB1" w:rsidRDefault="00855FB1" w:rsidP="00855FB1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sz w:val="24"/>
          <w:szCs w:val="24"/>
          <w:bdr w:val="none" w:sz="0" w:space="0" w:color="auto" w:frame="1"/>
          <w:lang w:eastAsia="pl-PL"/>
        </w:rPr>
        <w:t>Pomoc kontekstowa</w:t>
      </w:r>
    </w:p>
    <w:p w14:paraId="5AEF4878" w14:textId="77777777" w:rsidR="00855FB1" w:rsidRPr="00855FB1" w:rsidRDefault="00855FB1" w:rsidP="00855FB1">
      <w:pPr>
        <w:spacing w:after="0" w:line="240" w:lineRule="auto"/>
        <w:ind w:left="-15" w:right="-15"/>
        <w:outlineLvl w:val="1"/>
        <w:rPr>
          <w:rFonts w:ascii="Lato" w:eastAsia="Times New Roman" w:hAnsi="Lato" w:cs="Times New Roman"/>
          <w:sz w:val="36"/>
          <w:szCs w:val="36"/>
          <w:lang w:eastAsia="pl-PL"/>
        </w:rPr>
      </w:pPr>
      <w:r w:rsidRPr="00855FB1">
        <w:rPr>
          <w:rFonts w:ascii="Lato" w:eastAsia="Times New Roman" w:hAnsi="Lato" w:cs="Times New Roman"/>
          <w:sz w:val="36"/>
          <w:szCs w:val="36"/>
          <w:lang w:eastAsia="pl-PL"/>
        </w:rPr>
        <w:t xml:space="preserve">Wyszukiwarka </w:t>
      </w:r>
    </w:p>
    <w:p w14:paraId="28BC1004" w14:textId="77777777" w:rsidR="00855FB1" w:rsidRPr="00855FB1" w:rsidRDefault="00855FB1" w:rsidP="00855FB1">
      <w:pPr>
        <w:spacing w:after="0" w:line="240" w:lineRule="auto"/>
        <w:ind w:left="-15" w:right="-15"/>
        <w:outlineLvl w:val="1"/>
        <w:rPr>
          <w:rFonts w:ascii="Lato" w:eastAsia="Times New Roman" w:hAnsi="Lato" w:cs="Times New Roman"/>
          <w:sz w:val="36"/>
          <w:szCs w:val="36"/>
          <w:lang w:eastAsia="pl-PL"/>
        </w:rPr>
      </w:pPr>
      <w:r w:rsidRPr="00855FB1">
        <w:rPr>
          <w:rFonts w:ascii="Lato" w:eastAsia="Times New Roman" w:hAnsi="Lato" w:cs="Times New Roman"/>
          <w:sz w:val="36"/>
          <w:szCs w:val="36"/>
          <w:lang w:eastAsia="pl-PL"/>
        </w:rPr>
        <w:t xml:space="preserve">Moje Konto </w:t>
      </w:r>
    </w:p>
    <w:p w14:paraId="51BF3CEC" w14:textId="77777777" w:rsidR="00855FB1" w:rsidRPr="00855FB1" w:rsidRDefault="00855FB1" w:rsidP="00855FB1">
      <w:pPr>
        <w:spacing w:after="0" w:line="240" w:lineRule="auto"/>
        <w:ind w:left="-15" w:right="-15"/>
        <w:outlineLvl w:val="1"/>
        <w:rPr>
          <w:rFonts w:ascii="Lato" w:eastAsia="Times New Roman" w:hAnsi="Lato" w:cs="Times New Roman"/>
          <w:sz w:val="36"/>
          <w:szCs w:val="36"/>
          <w:lang w:eastAsia="pl-PL"/>
        </w:rPr>
      </w:pPr>
      <w:r w:rsidRPr="00855FB1">
        <w:rPr>
          <w:rFonts w:ascii="Lato" w:eastAsia="Times New Roman" w:hAnsi="Lato" w:cs="Times New Roman"/>
          <w:sz w:val="36"/>
          <w:szCs w:val="36"/>
          <w:lang w:eastAsia="pl-PL"/>
        </w:rPr>
        <w:t xml:space="preserve">Moje Konto </w:t>
      </w:r>
    </w:p>
    <w:p w14:paraId="309110E9" w14:textId="77777777" w:rsidR="00855FB1" w:rsidRPr="00855FB1" w:rsidRDefault="00855FB1" w:rsidP="00855FB1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hyperlink r:id="rId8" w:history="1">
        <w:r w:rsidRPr="00855FB1">
          <w:rPr>
            <w:rFonts w:ascii="Lato" w:eastAsia="Times New Roman" w:hAnsi="Lato" w:cs="Times New Roman"/>
            <w:b/>
            <w:bCs/>
            <w:color w:val="0000FF"/>
            <w:sz w:val="24"/>
            <w:szCs w:val="24"/>
            <w:u w:val="single"/>
            <w:bdr w:val="single" w:sz="6" w:space="0" w:color="000000" w:frame="1"/>
            <w:lang w:eastAsia="pl-PL"/>
          </w:rPr>
          <w:t xml:space="preserve">Zaloguj </w:t>
        </w:r>
        <w:proofErr w:type="spellStart"/>
        <w:r w:rsidRPr="00855FB1">
          <w:rPr>
            <w:rFonts w:ascii="Lato" w:eastAsia="Times New Roman" w:hAnsi="Lato" w:cs="Times New Roman"/>
            <w:b/>
            <w:bCs/>
            <w:color w:val="0000FF"/>
            <w:sz w:val="24"/>
            <w:szCs w:val="24"/>
            <w:u w:val="single"/>
            <w:bdr w:val="single" w:sz="6" w:space="0" w:color="000000" w:frame="1"/>
            <w:lang w:eastAsia="pl-PL"/>
          </w:rPr>
          <w:t>się</w:t>
        </w:r>
      </w:hyperlink>
      <w:hyperlink r:id="rId9" w:history="1">
        <w:r w:rsidRPr="00855FB1">
          <w:rPr>
            <w:rFonts w:ascii="Lato" w:eastAsia="Times New Roman" w:hAnsi="Lato" w:cs="Times New Roman"/>
            <w:b/>
            <w:bCs/>
            <w:color w:val="0000FF"/>
            <w:sz w:val="24"/>
            <w:szCs w:val="24"/>
            <w:u w:val="single"/>
            <w:bdr w:val="single" w:sz="6" w:space="0" w:color="000000" w:frame="1"/>
            <w:lang w:eastAsia="pl-PL"/>
          </w:rPr>
          <w:t>Zarejestruj</w:t>
        </w:r>
        <w:proofErr w:type="spellEnd"/>
        <w:r w:rsidRPr="00855FB1">
          <w:rPr>
            <w:rFonts w:ascii="Lato" w:eastAsia="Times New Roman" w:hAnsi="Lato" w:cs="Times New Roman"/>
            <w:b/>
            <w:bCs/>
            <w:color w:val="0000FF"/>
            <w:sz w:val="24"/>
            <w:szCs w:val="24"/>
            <w:u w:val="single"/>
            <w:bdr w:val="single" w:sz="6" w:space="0" w:color="000000" w:frame="1"/>
            <w:lang w:eastAsia="pl-PL"/>
          </w:rPr>
          <w:t xml:space="preserve"> się</w:t>
        </w:r>
      </w:hyperlink>
    </w:p>
    <w:p w14:paraId="4842990E" w14:textId="77777777" w:rsidR="00855FB1" w:rsidRPr="00855FB1" w:rsidRDefault="00855FB1" w:rsidP="00855FB1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t xml:space="preserve">Jesteś na: </w:t>
      </w:r>
    </w:p>
    <w:p w14:paraId="3DF682D5" w14:textId="77777777" w:rsidR="00855FB1" w:rsidRPr="00855FB1" w:rsidRDefault="00855FB1" w:rsidP="00855FB1">
      <w:pPr>
        <w:numPr>
          <w:ilvl w:val="0"/>
          <w:numId w:val="1"/>
        </w:num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t>Strona główna&gt;</w:t>
      </w:r>
    </w:p>
    <w:p w14:paraId="3505E991" w14:textId="77777777" w:rsidR="00855FB1" w:rsidRPr="00855FB1" w:rsidRDefault="00855FB1" w:rsidP="00855FB1">
      <w:pPr>
        <w:numPr>
          <w:ilvl w:val="0"/>
          <w:numId w:val="1"/>
        </w:num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hyperlink r:id="rId10" w:history="1">
        <w:r w:rsidRPr="00855FB1">
          <w:rPr>
            <w:rFonts w:ascii="Lato" w:eastAsia="Times New Roman" w:hAnsi="Lato" w:cs="Times New Roman"/>
            <w:color w:val="0000FF"/>
            <w:sz w:val="24"/>
            <w:szCs w:val="24"/>
            <w:u w:val="single"/>
            <w:lang w:eastAsia="pl-PL"/>
          </w:rPr>
          <w:t>Biuletyn Zamówień Publicznych</w:t>
        </w:r>
      </w:hyperlink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t>&gt;</w:t>
      </w:r>
    </w:p>
    <w:p w14:paraId="3EDE1E64" w14:textId="77777777" w:rsidR="00855FB1" w:rsidRPr="00855FB1" w:rsidRDefault="00855FB1" w:rsidP="00855FB1">
      <w:pPr>
        <w:numPr>
          <w:ilvl w:val="0"/>
          <w:numId w:val="1"/>
        </w:num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t>Szczegóły ogłoszenia</w:t>
      </w:r>
    </w:p>
    <w:p w14:paraId="6A40BD70" w14:textId="77777777" w:rsidR="00855FB1" w:rsidRPr="00855FB1" w:rsidRDefault="00855FB1" w:rsidP="00855FB1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t>2022/BZP 00200526/01</w:t>
      </w:r>
    </w:p>
    <w:p w14:paraId="50B06D18" w14:textId="77777777" w:rsidR="00855FB1" w:rsidRPr="00855FB1" w:rsidRDefault="00855FB1" w:rsidP="00855FB1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t xml:space="preserve">Pobierz pdf </w:t>
      </w:r>
    </w:p>
    <w:p w14:paraId="1B5611C8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Ogłoszenie o zamówieniu z dnia ‎2022‎-‎06‎-‎08</w:t>
      </w:r>
    </w:p>
    <w:p w14:paraId="4FF4D3E3" w14:textId="77777777" w:rsidR="00855FB1" w:rsidRPr="00855FB1" w:rsidRDefault="00855FB1" w:rsidP="00855FB1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t xml:space="preserve">Zobacz powiązane ogłoszenia Przejdź do postępowania </w:t>
      </w:r>
    </w:p>
    <w:p w14:paraId="7E718813" w14:textId="77777777" w:rsidR="00855FB1" w:rsidRPr="00855FB1" w:rsidRDefault="00855FB1" w:rsidP="00855FB1">
      <w:pPr>
        <w:spacing w:before="161" w:after="161" w:line="240" w:lineRule="auto"/>
        <w:jc w:val="center"/>
        <w:outlineLvl w:val="0"/>
        <w:rPr>
          <w:rFonts w:ascii="Lato" w:eastAsia="Times New Roman" w:hAnsi="Lato" w:cs="Times New Roman"/>
          <w:kern w:val="36"/>
          <w:sz w:val="48"/>
          <w:szCs w:val="48"/>
          <w:lang w:eastAsia="pl-PL"/>
        </w:rPr>
      </w:pPr>
      <w:r w:rsidRPr="00855FB1">
        <w:rPr>
          <w:rFonts w:ascii="Lato" w:eastAsia="Times New Roman" w:hAnsi="Lato" w:cs="Times New Roman"/>
          <w:kern w:val="36"/>
          <w:sz w:val="48"/>
          <w:szCs w:val="48"/>
          <w:lang w:eastAsia="pl-PL"/>
        </w:rPr>
        <w:t>Ogłoszenie o zamówieniu</w:t>
      </w:r>
      <w:r w:rsidRPr="00855FB1">
        <w:rPr>
          <w:rFonts w:ascii="Lato" w:eastAsia="Times New Roman" w:hAnsi="Lato" w:cs="Times New Roman"/>
          <w:kern w:val="36"/>
          <w:sz w:val="48"/>
          <w:szCs w:val="48"/>
          <w:lang w:eastAsia="pl-PL"/>
        </w:rPr>
        <w:br/>
        <w:t>Dostawy</w:t>
      </w:r>
      <w:r w:rsidRPr="00855FB1">
        <w:rPr>
          <w:rFonts w:ascii="Lato" w:eastAsia="Times New Roman" w:hAnsi="Lato" w:cs="Times New Roman"/>
          <w:kern w:val="36"/>
          <w:sz w:val="48"/>
          <w:szCs w:val="48"/>
          <w:lang w:eastAsia="pl-PL"/>
        </w:rPr>
        <w:br/>
        <w:t xml:space="preserve">Dostawa sprzętu przeznaczonego do modernizacji systemu miksowania, nagrywania i edycji dźwięku i video </w:t>
      </w:r>
    </w:p>
    <w:p w14:paraId="647E2E39" w14:textId="77777777" w:rsidR="00855FB1" w:rsidRPr="00855FB1" w:rsidRDefault="00855FB1" w:rsidP="00855FB1">
      <w:pPr>
        <w:spacing w:after="100" w:afterAutospacing="1" w:line="240" w:lineRule="auto"/>
        <w:outlineLvl w:val="1"/>
        <w:rPr>
          <w:rFonts w:ascii="Lato" w:eastAsia="Times New Roman" w:hAnsi="Lato" w:cs="Times New Roman"/>
          <w:sz w:val="36"/>
          <w:szCs w:val="36"/>
          <w:lang w:eastAsia="pl-PL"/>
        </w:rPr>
      </w:pPr>
      <w:r w:rsidRPr="00855FB1">
        <w:rPr>
          <w:rFonts w:ascii="Lato" w:eastAsia="Times New Roman" w:hAnsi="Lato" w:cs="Times New Roman"/>
          <w:sz w:val="36"/>
          <w:szCs w:val="36"/>
          <w:lang w:eastAsia="pl-PL"/>
        </w:rPr>
        <w:t>SEKCJA I - ZAMAWIAJĄCY</w:t>
      </w:r>
    </w:p>
    <w:p w14:paraId="57C01B25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1.1.) Rola zamawiającego</w:t>
      </w:r>
    </w:p>
    <w:p w14:paraId="7FDE3D7E" w14:textId="77777777" w:rsidR="00855FB1" w:rsidRPr="00855FB1" w:rsidRDefault="00855FB1" w:rsidP="00855FB1">
      <w:pPr>
        <w:spacing w:after="100" w:afterAutospacing="1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t>Postępowanie prowadzone jest samodzielnie przez zamawiającego</w:t>
      </w:r>
    </w:p>
    <w:p w14:paraId="0BEA0FED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1.2.) Nazwa zamawiającego: 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Filharmonia im. M. Karłowicza w Szczecinie</w:t>
      </w:r>
    </w:p>
    <w:p w14:paraId="2D71A208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1.4) Krajowy Numer Identyfikacyjny: 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REGON 000280488</w:t>
      </w:r>
    </w:p>
    <w:p w14:paraId="7B61E9D0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lastRenderedPageBreak/>
        <w:t xml:space="preserve">1.5) Adres zamawiającego </w:t>
      </w:r>
    </w:p>
    <w:p w14:paraId="7653D9C1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1.5.1.) Ulica: 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Małopolska, 48</w:t>
      </w:r>
    </w:p>
    <w:p w14:paraId="09D5B16F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1.5.2.) Miejscowość: 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Szczecin</w:t>
      </w:r>
    </w:p>
    <w:p w14:paraId="6604AD96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1.5.3.) Kod pocztowy: 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70-515</w:t>
      </w:r>
    </w:p>
    <w:p w14:paraId="5C845185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1.5.4.) Województwo: 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zachodniopomorskie</w:t>
      </w:r>
    </w:p>
    <w:p w14:paraId="5B384916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1.5.5.) Kraj: 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Polska</w:t>
      </w:r>
    </w:p>
    <w:p w14:paraId="1958AECE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1.5.6.) Lokalizacja NUTS 3: 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PL424 - Miasto Szczecin</w:t>
      </w:r>
    </w:p>
    <w:p w14:paraId="7A36D831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1.5.9.) Adres poczty elektronicznej: 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d.burdzinska@filharmonia.szczecin.pl</w:t>
      </w:r>
    </w:p>
    <w:p w14:paraId="2510DB52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1.5.10.) Adres strony internetowej zamawiającego: 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https://filharmonia.szczecin.pl/pl</w:t>
      </w:r>
    </w:p>
    <w:p w14:paraId="12BA94A9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1.6.) Rodzaj zamawiającego: 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Zamawiający publiczny - jednostka sektora finansów publicznych - państwowe i samorządowe instytucje kultury</w:t>
      </w: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 </w:t>
      </w:r>
    </w:p>
    <w:p w14:paraId="1AE5CFE5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1.7.) Przedmiot działalności zamawiającego: 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Rekreacja, kultura i religia</w:t>
      </w: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 </w:t>
      </w:r>
    </w:p>
    <w:p w14:paraId="7D653604" w14:textId="77777777" w:rsidR="00855FB1" w:rsidRPr="00855FB1" w:rsidRDefault="00855FB1" w:rsidP="00855FB1">
      <w:pPr>
        <w:spacing w:after="100" w:afterAutospacing="1" w:line="240" w:lineRule="auto"/>
        <w:outlineLvl w:val="1"/>
        <w:rPr>
          <w:rFonts w:ascii="Lato" w:eastAsia="Times New Roman" w:hAnsi="Lato" w:cs="Times New Roman"/>
          <w:sz w:val="36"/>
          <w:szCs w:val="36"/>
          <w:lang w:eastAsia="pl-PL"/>
        </w:rPr>
      </w:pPr>
      <w:r w:rsidRPr="00855FB1">
        <w:rPr>
          <w:rFonts w:ascii="Lato" w:eastAsia="Times New Roman" w:hAnsi="Lato" w:cs="Times New Roman"/>
          <w:sz w:val="36"/>
          <w:szCs w:val="36"/>
          <w:lang w:eastAsia="pl-PL"/>
        </w:rPr>
        <w:t>SEKCJA II – INFORMACJE PODSTAWOWE</w:t>
      </w:r>
    </w:p>
    <w:p w14:paraId="2ED62FA4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2.1.) Ogłoszenie dotyczy: </w:t>
      </w:r>
    </w:p>
    <w:p w14:paraId="69EE678A" w14:textId="77777777" w:rsidR="00855FB1" w:rsidRPr="00855FB1" w:rsidRDefault="00855FB1" w:rsidP="00855FB1">
      <w:pPr>
        <w:spacing w:after="100" w:afterAutospacing="1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t xml:space="preserve">Zamówienia publicznego </w:t>
      </w:r>
    </w:p>
    <w:p w14:paraId="7A07057A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2.2.) Ogłoszenie dotyczy usług społecznych i innych szczególnych usług: 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Nie</w:t>
      </w:r>
    </w:p>
    <w:p w14:paraId="7A6A0C2F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2.3.) Nazwa zamówienia albo umowy ramowej: </w:t>
      </w:r>
    </w:p>
    <w:p w14:paraId="51625272" w14:textId="77777777" w:rsidR="00855FB1" w:rsidRPr="00855FB1" w:rsidRDefault="00855FB1" w:rsidP="00855FB1">
      <w:pPr>
        <w:spacing w:after="100" w:afterAutospacing="1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t xml:space="preserve">Dostawa sprzętu przeznaczonego do modernizacji systemu miksowania, nagrywania i edycji dźwięku i video </w:t>
      </w:r>
    </w:p>
    <w:p w14:paraId="4401C47E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2.4.) Identyfikator postępowania: 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ocds-148610-5ecc9e9a-e754-11ec-9a86-f6f4c648a056</w:t>
      </w:r>
    </w:p>
    <w:p w14:paraId="12DBF0E4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2.5.) Numer ogłoszenia: 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2022/BZP 00200526</w:t>
      </w:r>
    </w:p>
    <w:p w14:paraId="1AB50983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2.6.) Wersja ogłoszenia: 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01</w:t>
      </w:r>
    </w:p>
    <w:p w14:paraId="2E3AA049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2.7.) Data ogłoszenia: 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2022-06-08</w:t>
      </w:r>
    </w:p>
    <w:p w14:paraId="1A23E51E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2.8.) Zamówienie albo umowa ramowa zostały ujęte w planie postępowań: 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Tak</w:t>
      </w:r>
    </w:p>
    <w:p w14:paraId="6E196625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2.9.) Numer planu postępowań w BZP: 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2022/BZP 00038618/02/P</w:t>
      </w:r>
    </w:p>
    <w:p w14:paraId="5F7086C3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lastRenderedPageBreak/>
        <w:t xml:space="preserve">2.10.) Identyfikator pozycji planu postępowań: </w:t>
      </w:r>
    </w:p>
    <w:p w14:paraId="7AEEC146" w14:textId="77777777" w:rsidR="00855FB1" w:rsidRPr="00855FB1" w:rsidRDefault="00855FB1" w:rsidP="00855FB1">
      <w:pPr>
        <w:spacing w:after="100" w:afterAutospacing="1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t>1.2.1 „Dostawa sprzętu przeznaczonego do modernizacji systemu miksowania, nagrywania i edycji dźwięku i video”</w:t>
      </w:r>
    </w:p>
    <w:p w14:paraId="3479A3D9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2.11.) O udzielenie zamówienia mogą ubiegać się wyłącznie wykonawcy, o których mowa w art. 94 ustawy: 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Nie</w:t>
      </w:r>
    </w:p>
    <w:p w14:paraId="398F9AC4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2.14.) Czy zamówienie albo umowa ramowa dotyczy projektu lub programu współfinansowanego ze środków Unii Europejskiej: 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Nie</w:t>
      </w:r>
    </w:p>
    <w:p w14:paraId="5531305C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2.16.) Tryb udzielenia zamówienia wraz z podstawą prawną</w:t>
      </w:r>
    </w:p>
    <w:p w14:paraId="5B192D7C" w14:textId="77777777" w:rsidR="00855FB1" w:rsidRPr="00855FB1" w:rsidRDefault="00855FB1" w:rsidP="00855FB1">
      <w:pPr>
        <w:spacing w:after="100" w:afterAutospacing="1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t xml:space="preserve">Zamówienie udzielane jest w trybie podstawowym na podstawie: art. 275 pkt 1 ustawy </w:t>
      </w:r>
    </w:p>
    <w:p w14:paraId="6FF2D5BF" w14:textId="77777777" w:rsidR="00855FB1" w:rsidRPr="00855FB1" w:rsidRDefault="00855FB1" w:rsidP="00855FB1">
      <w:pPr>
        <w:spacing w:after="100" w:afterAutospacing="1" w:line="240" w:lineRule="auto"/>
        <w:outlineLvl w:val="1"/>
        <w:rPr>
          <w:rFonts w:ascii="Lato" w:eastAsia="Times New Roman" w:hAnsi="Lato" w:cs="Times New Roman"/>
          <w:sz w:val="36"/>
          <w:szCs w:val="36"/>
          <w:lang w:eastAsia="pl-PL"/>
        </w:rPr>
      </w:pPr>
      <w:r w:rsidRPr="00855FB1">
        <w:rPr>
          <w:rFonts w:ascii="Lato" w:eastAsia="Times New Roman" w:hAnsi="Lato" w:cs="Times New Roman"/>
          <w:sz w:val="36"/>
          <w:szCs w:val="36"/>
          <w:lang w:eastAsia="pl-PL"/>
        </w:rPr>
        <w:t>SEKCJA III – UDOSTĘPNIANIE DOKUMENTÓW ZAMÓWIENIA I KOMUNIKACJA</w:t>
      </w:r>
    </w:p>
    <w:p w14:paraId="51FEE936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3.1.) Adres strony internetowej prowadzonego postępowania</w:t>
      </w:r>
    </w:p>
    <w:p w14:paraId="3B459AF4" w14:textId="77777777" w:rsidR="00855FB1" w:rsidRPr="00855FB1" w:rsidRDefault="00855FB1" w:rsidP="00855FB1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t xml:space="preserve">https://miniportal.uzp.gov.pl/Postepowania/c611c67e-4490-4d9c-a15d-79fb3eb736fc </w:t>
      </w:r>
    </w:p>
    <w:p w14:paraId="7856506A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3.2.) Zamawiający zastrzega dostęp do dokumentów zamówienia: 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Nie</w:t>
      </w:r>
    </w:p>
    <w:p w14:paraId="2257E12E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3.4.) Wykonawcy zobowiązani są do składania ofert, wniosków o dopuszczenie do udziału w postępowaniu, oświadczeń oraz innych dokumentów wyłącznie przy użyciu środków komunikacji elektronicznej: 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Tak</w:t>
      </w:r>
    </w:p>
    <w:p w14:paraId="20666021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3.5.) Informacje o środkach komunikacji elektronicznej, przy użyciu których zamawiający będzie komunikował się z wykonawcami - adres strony internetowej: 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1)z </w:t>
      </w:r>
      <w:proofErr w:type="spellStart"/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zastrz</w:t>
      </w:r>
      <w:proofErr w:type="spellEnd"/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. art. 61 ust. 2 ustawy, komunikacja </w:t>
      </w:r>
      <w:proofErr w:type="spellStart"/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zamaw</w:t>
      </w:r>
      <w:proofErr w:type="spellEnd"/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. z wykonawcami odbywa się: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  <w:t>a)składanie ofert – wyłącznie za pośrednictwem dedykowanego „formularza do złożenia, zmiany, wycofania oferty lub wniosku”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  <w:t xml:space="preserve">dostępnego na </w:t>
      </w:r>
      <w:proofErr w:type="spellStart"/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ePUAP</w:t>
      </w:r>
      <w:proofErr w:type="spellEnd"/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i dostępnego również przez </w:t>
      </w:r>
      <w:proofErr w:type="spellStart"/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MiniPortal</w:t>
      </w:r>
      <w:proofErr w:type="spellEnd"/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(adres: https://miniportal.uzp.gov.pl/);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  <w:t xml:space="preserve">b)pozostała komunikacja (tj. całość komunikacji poza składaniem ofert), w </w:t>
      </w:r>
      <w:proofErr w:type="spellStart"/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szczeg</w:t>
      </w:r>
      <w:proofErr w:type="spellEnd"/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.: przekazywanie dokumentów, oświadczeń,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  <w:t>wniosków o wyjaśnienie treści SWZ lub innych informacji - wyłącznie elektronicznie za pośrednictwem poczty elektronicznej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  <w:t>- adres e - mail do komunikacji zamawiającego z wykonawcami: wyłącznie: d.burdzinska@filharmonia.szczecin.pl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  <w:t>Korespondencja przekazana zamawiającemu w inny sposób (np. listownie, na inny adres e-mail) nie zostanie uznana za skutecznie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  <w:t>przekazaną/złożoną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  <w:t>- w formularzu oferty Wykonawca zobowiązany jest podać adres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  <w:t>e-mail, na który przesyłana będzie mu korespondencja związana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lastRenderedPageBreak/>
        <w:t>z postępowaniem.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  <w:t>2)adres mini portalu: https://miniportal.uzp.gov.pl/</w:t>
      </w:r>
    </w:p>
    <w:p w14:paraId="1282913B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3.6.) Wymagania techniczne i organizacyjne dotyczące korespondencji elektronicznej: 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1) ofertę i oświadczenie, o którym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  <w:t>mowa w art. 125 ust. 1 ustawy, składa się, pod rygorem nieważności w formie elektronicznej (tj. przy użyciu kwalifikowanego podpisu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  <w:t>elektronicznego) lub w postaci elektronicznej opatrzonej podpisem zaufanym lub podpisem osobistym;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  <w:t>2) sposób sporządzenia i przekazania podmiotowych środków dowodowych, przedmiotowych środków dowodowych oraz innych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  <w:t>dokumentów lub oświadczeń musi być zgody z wymaganiami określonymi w rozporządzeniu Prezesa Rady Ministrów z dnia 30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  <w:t>grudnia 2020 r. w sprawie sposobu sporządzania i przekazywania informacji oraz wymagań technicznych dla dokumentów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  <w:t>elektronicznych oraz środków komunikacji elektronicznej w postępowaniu o udzielenie zamówienia publicznego lub konkursie oraz w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  <w:t>rozporządzeniu Ministra Rozwoju, Pracy i Technologii z dnia 23 grudnia 2020 r. w sprawie podmiotowych środków dowodowych oraz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  <w:t>innych dokumentów lub oświadczeń, jakich może żądać zamawiający od wykonawcy;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  <w:t>3) jeżeli dokumenty elektroniczne, przekazywane przy użyciu środków komunikacji elektronicznej, zawierają informacje stanowiące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  <w:t>tajemnicę przedsiębiorstwa w rozumieniu przepisów ustawy z dnia 16 kwietnia 1993 r. o zwalczaniu nieuczciwej konkurencji,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  <w:t>wykonawca, w celu utrzymania w poufności tych informacji, przekazuje je w wydzielonym i odpowiednio oznaczonym pliku, wraz z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  <w:t>jednoczesnym zaznaczeniem w nazwie pliku „Załącznik stanowiący tajemnicę przedsiębiorstwa” a następnie wraz z plikami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  <w:t>stanowiącymi jawną część należy ten plik zaszyfrować; Uzasadnienie zastrzeżenia informacji jako tajemnicy przedsiębiorstwa należy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  <w:t>złożyć wraz z częścią jawną oferty;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  <w:t xml:space="preserve">4) wykonawca zamierzający wziąć udział w postępowaniu o udzielenie zamówienia publicznego, musi posiadać konto na </w:t>
      </w:r>
      <w:proofErr w:type="spellStart"/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ePUAP</w:t>
      </w:r>
      <w:proofErr w:type="spellEnd"/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.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  <w:t xml:space="preserve">Wykonawca posiadający konto na </w:t>
      </w:r>
      <w:proofErr w:type="spellStart"/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ePUAP</w:t>
      </w:r>
      <w:proofErr w:type="spellEnd"/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ma dostęp do: „Formularza do złożenia, zmiany, wycofania oferty lub wniosku”;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  <w:t>5) wymagania techniczne i organizacyjne wysyłania i odbierania dokumentów elektronicznych, elektronicznych kopii dokumentów i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  <w:t xml:space="preserve">oświadczeń oraz informacji przekazywanych przy ich użyciu opisane zostały w Regulaminie korzystania z systemu </w:t>
      </w:r>
      <w:proofErr w:type="spellStart"/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miniPortal</w:t>
      </w:r>
      <w:proofErr w:type="spellEnd"/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oraz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  <w:t>Warunkach korzystania z elektronicznej platformy usług administracji publicznej (</w:t>
      </w:r>
      <w:proofErr w:type="spellStart"/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ePUAP</w:t>
      </w:r>
      <w:proofErr w:type="spellEnd"/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);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  <w:t>6) maksymalny rozmiar plików przesyłanych za pośrednictwem dedykowanego: „Formularza złożenia, zmiany, wycofania oferty lub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  <w:t>wniosku” wynosi 150 MB;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  <w:t xml:space="preserve">7) za datę przekazania oferty przyjmuje się datę jej przekazania na elektroniczną skrzynkę podawczą Zamawiającego </w:t>
      </w:r>
      <w:proofErr w:type="spellStart"/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ePUAP</w:t>
      </w:r>
      <w:proofErr w:type="spellEnd"/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;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  <w:t>8) za datę przekazania innych niż oferta oświadczeń, zawiadomień, wniosków o wyjaśnienie treści SWZ lub innych informacji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lastRenderedPageBreak/>
        <w:t xml:space="preserve">przyjmuje się datę ich przekazania na adres e-mail Zamawiającego wskazany w rozdziale II pkt 1 </w:t>
      </w:r>
      <w:proofErr w:type="spellStart"/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ppkt</w:t>
      </w:r>
      <w:proofErr w:type="spellEnd"/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1 lit. b SWZ;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  <w:t xml:space="preserve">9) ofertę należy zaszyfrować zgodnie z „Instrukcją użytkownika” dostępną na </w:t>
      </w:r>
      <w:proofErr w:type="spellStart"/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miniPortalu</w:t>
      </w:r>
      <w:proofErr w:type="spellEnd"/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, a następnie złożyć ją za pośrednictwem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  <w:t xml:space="preserve">„Formularza do złożenia, zmiany, wycofania oferty lub wniosku” dostępnego na </w:t>
      </w:r>
      <w:proofErr w:type="spellStart"/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ePUAP</w:t>
      </w:r>
      <w:proofErr w:type="spellEnd"/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  <w:t xml:space="preserve">i udostępnionego również przez </w:t>
      </w:r>
      <w:proofErr w:type="spellStart"/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miniPortal</w:t>
      </w:r>
      <w:proofErr w:type="spellEnd"/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(adres: https://miniportal.uzp.gov.pl/) na adres skrzynki </w:t>
      </w:r>
      <w:proofErr w:type="spellStart"/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ePUAP</w:t>
      </w:r>
      <w:proofErr w:type="spellEnd"/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, który został wskazany w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  <w:t xml:space="preserve">Rozdziale I pkt 1 SWZ; Funkcjonalność zaszyfrowania oferty przez wykonawcę jest dostępna na </w:t>
      </w:r>
      <w:proofErr w:type="spellStart"/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miniPortalu</w:t>
      </w:r>
      <w:proofErr w:type="spellEnd"/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, w szczegółach danego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  <w:t>postępowania. Szczegółowe informacje dotyczące sposobu złożenia oferty, w tym jej zaszyfrowania zostały opisane w „Instrukcji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  <w:t>użytkownika”, dostępnej pod adresem: https://miniportal.uzp.gov.pl/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  <w:t>10) w postępowaniu o udzielenie zamówienia komunikacja pomiędzy Zamawiającym, a Wykonawcami w szczególności składanie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  <w:t>oświadczeń, wniosków (innych niż oferta), zawiadomień oraz przekazywanie informacji odbywa się elektronicznie za pośrednictwem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  <w:t>poczty elektronicznej na adres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  <w:t xml:space="preserve">e-mail Zamawiającego wskazany w rozdziale II pkt 1 </w:t>
      </w:r>
      <w:proofErr w:type="spellStart"/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ppkt</w:t>
      </w:r>
      <w:proofErr w:type="spellEnd"/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1 lit. b SWZ;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  <w:t>Z uwagi na limit znaków pozostałe wymagania zawarte są w Rozdziale II SWZ.</w:t>
      </w:r>
    </w:p>
    <w:p w14:paraId="360A4399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3.8.) Zamawiający wymaga sporządzenia i przedstawienia ofert przy użyciu narzędzi elektronicznego modelowania danych budowlanych lub innych podobnych narzędzi, które nie są ogólnie dostępne: 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Nie</w:t>
      </w:r>
    </w:p>
    <w:p w14:paraId="42D02324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3.12.) Oferta - katalog elektroniczny: 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Nie dotyczy</w:t>
      </w:r>
    </w:p>
    <w:p w14:paraId="45E0FEC2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3.14.) Języki, w jakich mogą być sporządzane dokumenty składane w postępowaniu: </w:t>
      </w:r>
    </w:p>
    <w:p w14:paraId="639A3AC8" w14:textId="77777777" w:rsidR="00855FB1" w:rsidRPr="00855FB1" w:rsidRDefault="00855FB1" w:rsidP="00855FB1">
      <w:pPr>
        <w:spacing w:after="100" w:afterAutospacing="1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t>polski</w:t>
      </w:r>
    </w:p>
    <w:p w14:paraId="2ECDF07C" w14:textId="77777777" w:rsidR="00855FB1" w:rsidRPr="00855FB1" w:rsidRDefault="00855FB1" w:rsidP="00855FB1">
      <w:pPr>
        <w:spacing w:after="100" w:afterAutospacing="1" w:line="240" w:lineRule="auto"/>
        <w:outlineLvl w:val="1"/>
        <w:rPr>
          <w:rFonts w:ascii="Lato" w:eastAsia="Times New Roman" w:hAnsi="Lato" w:cs="Times New Roman"/>
          <w:sz w:val="36"/>
          <w:szCs w:val="36"/>
          <w:lang w:eastAsia="pl-PL"/>
        </w:rPr>
      </w:pPr>
      <w:r w:rsidRPr="00855FB1">
        <w:rPr>
          <w:rFonts w:ascii="Lato" w:eastAsia="Times New Roman" w:hAnsi="Lato" w:cs="Times New Roman"/>
          <w:sz w:val="36"/>
          <w:szCs w:val="36"/>
          <w:lang w:eastAsia="pl-PL"/>
        </w:rPr>
        <w:t>SEKCJA IV – PRZEDMIOT ZAMÓWIENIA</w:t>
      </w:r>
    </w:p>
    <w:p w14:paraId="2D8F991E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4.1.) Informacje ogólne odnoszące się do przedmiotu zamówienia.</w:t>
      </w:r>
    </w:p>
    <w:p w14:paraId="78F1E617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4.1.1.) Przed wszczęciem postępowania przeprowadzono konsultacje rynkowe: 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Nie</w:t>
      </w:r>
    </w:p>
    <w:p w14:paraId="73150A85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4.1.2.) Numer referencyjny: 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ZP/03/2022</w:t>
      </w:r>
    </w:p>
    <w:p w14:paraId="09418E6D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4.1.3.) Rodzaj zamówienia: 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Dostawy</w:t>
      </w:r>
    </w:p>
    <w:p w14:paraId="330193AF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4.1.4.) Zamawiający udziela zamówienia w częściach, z których każda stanowi przedmiot odrębnego postępowania: 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Nie</w:t>
      </w:r>
    </w:p>
    <w:p w14:paraId="5E8B813B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4.1.8.) Możliwe jest składanie ofert częściowych: 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Nie</w:t>
      </w:r>
    </w:p>
    <w:p w14:paraId="28E99A6A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4.1.13.) Zamawiający uwzględnia aspekty społeczne, środowiskowe lub etykiety w opisie przedmiotu zamówienia: 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Nie</w:t>
      </w:r>
    </w:p>
    <w:p w14:paraId="24D59027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lastRenderedPageBreak/>
        <w:t>4.2. Informacje szczegółowe odnoszące się do przedmiotu zamówienia:</w:t>
      </w:r>
    </w:p>
    <w:p w14:paraId="3007F220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4.2.2.) Krótki opis przedmiotu zamówienia</w:t>
      </w:r>
    </w:p>
    <w:p w14:paraId="3BE073D1" w14:textId="77777777" w:rsidR="00855FB1" w:rsidRPr="00855FB1" w:rsidRDefault="00855FB1" w:rsidP="00855FB1">
      <w:pPr>
        <w:spacing w:after="100" w:afterAutospacing="1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t xml:space="preserve">Przedmiotem zamówienia jest Dostawa sprzętu przeznaczonego do modernizacji systemu miksowania, nagrywania i edycji dźwięku i video. </w:t>
      </w:r>
    </w:p>
    <w:p w14:paraId="2CC7E9A0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4.2.6.) Główny kod CPV: 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32000000-3 - Sprzęt radiowy, telewizyjny, komunikacyjny, telekomunikacyjny i podobny</w:t>
      </w:r>
    </w:p>
    <w:p w14:paraId="0C5A6AA8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4.2.7.) Dodatkowy kod CPV: </w:t>
      </w:r>
    </w:p>
    <w:p w14:paraId="03BA661C" w14:textId="77777777" w:rsidR="00855FB1" w:rsidRPr="00855FB1" w:rsidRDefault="00855FB1" w:rsidP="00855FB1">
      <w:pPr>
        <w:spacing w:after="100" w:afterAutospacing="1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t>48000000-8 - Pakiety oprogramowania i systemy informatyczne</w:t>
      </w:r>
    </w:p>
    <w:p w14:paraId="20EBE0B1" w14:textId="77777777" w:rsidR="00855FB1" w:rsidRPr="00855FB1" w:rsidRDefault="00855FB1" w:rsidP="00855FB1">
      <w:pPr>
        <w:spacing w:after="100" w:afterAutospacing="1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t>32330000-5 - Aparatura do nagrywania i powielania dźwięku i obrazu wideo</w:t>
      </w:r>
    </w:p>
    <w:p w14:paraId="1417B9B3" w14:textId="77777777" w:rsidR="00855FB1" w:rsidRPr="00855FB1" w:rsidRDefault="00855FB1" w:rsidP="00855FB1">
      <w:pPr>
        <w:spacing w:after="100" w:afterAutospacing="1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t>32240000-7 - Kamery telewizyjne</w:t>
      </w:r>
    </w:p>
    <w:p w14:paraId="6D3BC1DF" w14:textId="77777777" w:rsidR="00855FB1" w:rsidRPr="00855FB1" w:rsidRDefault="00855FB1" w:rsidP="00855FB1">
      <w:pPr>
        <w:spacing w:after="100" w:afterAutospacing="1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t>32341000-5 - Mikrofony</w:t>
      </w:r>
    </w:p>
    <w:p w14:paraId="28896A8B" w14:textId="77777777" w:rsidR="00855FB1" w:rsidRPr="00855FB1" w:rsidRDefault="00855FB1" w:rsidP="00855FB1">
      <w:pPr>
        <w:spacing w:after="100" w:afterAutospacing="1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t>32342412-3 - Głośniki</w:t>
      </w:r>
    </w:p>
    <w:p w14:paraId="3AC92AF1" w14:textId="77777777" w:rsidR="00855FB1" w:rsidRPr="00855FB1" w:rsidRDefault="00855FB1" w:rsidP="00855FB1">
      <w:pPr>
        <w:spacing w:after="100" w:afterAutospacing="1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t>32230000-4 - Radiowa aparatura nadawcza z aparaturą odbiorczą</w:t>
      </w:r>
    </w:p>
    <w:p w14:paraId="52812E3A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4.2.8.) Zamówienie obejmuje opcje: 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Nie</w:t>
      </w:r>
    </w:p>
    <w:p w14:paraId="40D73645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4.2.10.) Okres realizacji zamówienia albo umowy ramowej: 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28 dni</w:t>
      </w:r>
    </w:p>
    <w:p w14:paraId="1B49CEAF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4.2.11.) Zamawiający przewiduje wznowienia: 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Nie</w:t>
      </w:r>
    </w:p>
    <w:p w14:paraId="798ACC56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4.2.13.) Zamawiający przewiduje udzielenie dotychczasowemu wykonawcy zamówień na podobne usługi lub roboty budowlane: 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Nie</w:t>
      </w:r>
    </w:p>
    <w:p w14:paraId="5CCE0B5B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4.3.) Kryteria oceny ofert</w:t>
      </w:r>
    </w:p>
    <w:p w14:paraId="679695AC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4.3.2.) Sposób określania wagi kryteriów oceny ofert: 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Procentowo </w:t>
      </w:r>
    </w:p>
    <w:p w14:paraId="16F8CBBE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4.3.3.) Stosowane kryteria oceny ofert: 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Kryterium ceny oraz kryteria jakościowe </w:t>
      </w:r>
    </w:p>
    <w:p w14:paraId="61ACECD9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Kryterium 1</w:t>
      </w:r>
    </w:p>
    <w:p w14:paraId="42071CD8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4.3.5.) Nazwa kryterium: 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Cena</w:t>
      </w:r>
    </w:p>
    <w:p w14:paraId="25EA6668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4.3.6.) Waga: 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60</w:t>
      </w:r>
    </w:p>
    <w:p w14:paraId="2C6778C0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Kryterium 2</w:t>
      </w:r>
    </w:p>
    <w:p w14:paraId="189036D8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4.3.4.) Rodzaj kryterium: </w:t>
      </w:r>
    </w:p>
    <w:p w14:paraId="6F94AED1" w14:textId="77777777" w:rsidR="00855FB1" w:rsidRPr="00855FB1" w:rsidRDefault="00855FB1" w:rsidP="00855FB1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lastRenderedPageBreak/>
        <w:t xml:space="preserve">inne. </w:t>
      </w:r>
    </w:p>
    <w:p w14:paraId="36038A87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4.3.5.) Nazwa kryterium: 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Termin gwarancji i rękojmi</w:t>
      </w:r>
    </w:p>
    <w:p w14:paraId="40E62799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4.3.6.) Waga: 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20,00</w:t>
      </w:r>
    </w:p>
    <w:p w14:paraId="5889E828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Kryterium 3</w:t>
      </w:r>
    </w:p>
    <w:p w14:paraId="3D9C1CA0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4.3.4.) Rodzaj kryterium: </w:t>
      </w:r>
    </w:p>
    <w:p w14:paraId="2902F4A7" w14:textId="77777777" w:rsidR="00855FB1" w:rsidRPr="00855FB1" w:rsidRDefault="00855FB1" w:rsidP="00855FB1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t xml:space="preserve">serwis posprzedażny, pomoc techniczna, warunki dostawy takich jak termin, sposób lub czas dostawy, oraz okresu realizacji. </w:t>
      </w:r>
    </w:p>
    <w:p w14:paraId="71706BEE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4.3.5.) Nazwa kryterium: 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Termin wykonania przedmiotu zamówienia</w:t>
      </w:r>
    </w:p>
    <w:p w14:paraId="00E96B52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4.3.6.) Waga: 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20</w:t>
      </w:r>
    </w:p>
    <w:p w14:paraId="15C6E4F6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4.3.10.) Zamawiający określa aspekty społeczne, środowiskowe lub innowacyjne, żąda etykiet lub stosuje rachunek kosztów cyklu życia w odniesieniu do kryterium oceny ofert: 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Nie</w:t>
      </w:r>
    </w:p>
    <w:p w14:paraId="0A4A5F61" w14:textId="77777777" w:rsidR="00855FB1" w:rsidRPr="00855FB1" w:rsidRDefault="00855FB1" w:rsidP="00855FB1">
      <w:pPr>
        <w:spacing w:after="100" w:afterAutospacing="1" w:line="240" w:lineRule="auto"/>
        <w:outlineLvl w:val="1"/>
        <w:rPr>
          <w:rFonts w:ascii="Lato" w:eastAsia="Times New Roman" w:hAnsi="Lato" w:cs="Times New Roman"/>
          <w:sz w:val="36"/>
          <w:szCs w:val="36"/>
          <w:lang w:eastAsia="pl-PL"/>
        </w:rPr>
      </w:pPr>
      <w:r w:rsidRPr="00855FB1">
        <w:rPr>
          <w:rFonts w:ascii="Lato" w:eastAsia="Times New Roman" w:hAnsi="Lato" w:cs="Times New Roman"/>
          <w:sz w:val="36"/>
          <w:szCs w:val="36"/>
          <w:lang w:eastAsia="pl-PL"/>
        </w:rPr>
        <w:t>SEKCJA V - KWALIFIKACJA WYKONAWCÓW</w:t>
      </w:r>
    </w:p>
    <w:p w14:paraId="6239B915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5.1.) Zamawiający przewiduje fakultatywne podstawy wykluczenia: 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Tak</w:t>
      </w:r>
    </w:p>
    <w:p w14:paraId="5B7E3C99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5.2.) Fakultatywne podstawy wykluczenia: </w:t>
      </w:r>
    </w:p>
    <w:p w14:paraId="14E79333" w14:textId="77777777" w:rsidR="00855FB1" w:rsidRPr="00855FB1" w:rsidRDefault="00855FB1" w:rsidP="00855FB1">
      <w:pPr>
        <w:spacing w:after="100" w:afterAutospacing="1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t>Art. 109 ust. 1 pkt 4</w:t>
      </w:r>
    </w:p>
    <w:p w14:paraId="1306C84C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5.3.) Warunki udziału w postępowaniu: 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Tak</w:t>
      </w:r>
    </w:p>
    <w:p w14:paraId="063ECB01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5.4.) Nazwa i opis warunków udziału w postępowaniu.</w:t>
      </w:r>
    </w:p>
    <w:p w14:paraId="31FE8C1A" w14:textId="77777777" w:rsidR="00855FB1" w:rsidRPr="00855FB1" w:rsidRDefault="00855FB1" w:rsidP="00855FB1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t>1. O udzielenie zamówienia może się ubiegać wykonawca, który spełnia poniżej określone warunki udziału w postępowaniu dotyczące:</w:t>
      </w: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br/>
        <w:t>1) zdolności technicznej lub zawodowej. Zamawiający uzna, że wykonawca posiada wymagane zdolności techniczne lub zawodowe zapewniające należyte wykonanie zamówienia, jeżeli wykonawca wykaże, że:</w:t>
      </w: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br/>
        <w:t xml:space="preserve">a) wykonał należycie, w okresie ostatnich trzech lat przed upływem terminu składania ofert, a jeżeli okres prowadzenia działalności jest krótszy – w tym okresie, minimum dwie dostawy, polegające (każda dostawa) na dostawie i uruchomieniu (instalacji), na podstawie jednej umowy, systemu audiowizualnego (audio-video) na łączną kwotę (wynagrodzenia za dostawę </w:t>
      </w: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br/>
        <w:t xml:space="preserve">i uruchomienie (instalację) nie mniejszą niż 500.000,00 zł brutto, w budynku użyteczności publicznej, w którym prowadzona jest działalność o charakterze kulturalnym lub widowiskowym, w której istotną rolę odgrywają parametry akustyczne dotyczące izolacyjności i adaptacji akustycznej tj. w teatrze, operze, sali koncertowej, filharmonii lub ich salach prób, sali wielofunkcyjnej lub sali kongresowej z funkcjami widowiskowymi i koncertowymi (wyklucza się sale kinowe i audytoria/sale wykładowe). W przypadku wspólnego ubiegania się wykonawców o udzielenie </w:t>
      </w: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lastRenderedPageBreak/>
        <w:t>zamówienia ww. warunek wykonawcy ci mogą spełniać łącznie</w:t>
      </w: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br/>
        <w:t>b) dysponuje lub będzie dysponować minimum 1 osobą - specjalistą w zakresie elektroakustyki, wyznaczoną do nadzoru nad realizacją zamówienia, spełniającą niżej wymienione wymogi:</w:t>
      </w: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br/>
        <w:t xml:space="preserve">-posiada ukończone studia wyższe magisterskie w specjalności akustyka, </w:t>
      </w: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br/>
        <w:t>-posiada minimum 3 letnie doświadczenie zawodowe w pracy na stanowisku akustyka lub na stanowisku związanym z pełnieniem nadzoru nad realizacją zadań obejmujących montaż lub uruchomienie (instalację) systemów nagłośnieniowych lub audiowizualnych (audio-video),</w:t>
      </w: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br/>
        <w:t xml:space="preserve">-w okresie ostatnich trzech lat przed upływem terminu składania ofert pełniła funkcję kierownika prac lub równoważną obejmującą nadzór nad realizacją co najmniej jednego zadania obejmującego dostawę i uruchomienie (instalację) systemu(ów) audiowizualnych lub nagłośnieniowych o wartości co najmniej 500 000 zł brutto (wynagrodzenia za dostawę i uruchomienie (instalację) systemu(ów), w budynku użyteczności publicznej, w którym prowadzona jest działalność o charakterze kulturalnym lub widowiskowym, w której istotną rolę odgrywają parametry akustyczne dotyczące izolacyjności i adaptacji akustycznej tj. w teatrze, operze, sali koncertowej, filharmonii lub ich salach prób, sali wielofunkcyjnej lub sali kongresowej z funkcjami widowiskowymi i koncertowymi (wyklucza się sale kinowe i audytoria/sale wykładowe). W przypadku wspólnego ubiegania się wykonawców o udzielenie zamówienia ww. warunek wykonawcy ci mogą spełniać łącznie. Ze względu na limit znaków szczegółowe informacje dotyczące warunków zawarte są w rozdziale V SWZ. </w:t>
      </w:r>
    </w:p>
    <w:p w14:paraId="0D5197C4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5.5.) Zamawiający wymaga złożenia oświadczenia, o którym mowa w art.125 ust. 1 ustawy: 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Tak</w:t>
      </w:r>
    </w:p>
    <w:p w14:paraId="0E37F746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5.7.) Wykaz podmiotowych środków dowodowych na potwierdzenie spełniania warunków udziału w postępowaniu: 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1. Podmiotowe środki dowodowe, które należy złożyć wraz z ofertą: zobowiązanie podmiotu udostępniającego zasoby do oddania wykonawcy do dyspozycji niezbędnych zasobów na potrzeby realizacji danego zamówienia (wg wzoru stanowiącego załącznik nr 4 do SWZ). Zobowiązanie podmiotu udostępniającego zasoby może być zastąpione innym podmiotowym środkiem dowodowym potwierdzającym, że wykonawca realizując zamówienie, będzie dysponował niezbędnymi zasobami tego podmiotu;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  <w:t>Uwaga! Ww. dokument należy złożyć tylko wtedy, gdy wykonawca polega na zdolnościach lub sytuacji podmiotu udostępniającego zasoby.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  <w:t>2. Podmiotowe środki dowodowe wymagane przez zamawiającego, które należy złożyć na wezwanie, o którym mowa w art. 274 ust.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  <w:t xml:space="preserve">1 ustawy na potwierdzenie, że wykonawca spełnia warunki udziału w postępowaniu, o których mowa w Rozdziale V pkt 1 SWZ: 1) wykaz dostaw wykonanych, w okresie ostatnich 3 lat liczonych wstecz od dnia w którym upływa termin składania ofert, a jeżeli okres prowadzenia działalności jest krótszy - w tym okresie, wraz z podaniem ich wartości, przedmiotu, dat wykonania i podmiotów, na rzecz których dostawy zostały wykonane, oraz załączeniem dowodów określających, czy te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- oświadczenie wykonawcy; 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  <w:t xml:space="preserve">2) wykaz osób, skierowanych przez wykonawcę do realizacji zamówienia publicznego, 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lastRenderedPageBreak/>
        <w:t>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 </w:t>
      </w:r>
    </w:p>
    <w:p w14:paraId="1415ED55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5.11.) Wykaz innych wymaganych oświadczeń lub dokumentów: </w:t>
      </w:r>
    </w:p>
    <w:p w14:paraId="283E927F" w14:textId="77777777" w:rsidR="00855FB1" w:rsidRPr="00855FB1" w:rsidRDefault="00855FB1" w:rsidP="00855FB1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t>1. Dokumenty wymagane przez zamawiającego, które należy złożyć składając ofertę:</w:t>
      </w: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br/>
        <w:t>1) formularz oferty, według wzoru stanowiącego załącznik nr 1 do SWZ;</w:t>
      </w: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br/>
        <w:t>2) odpis lub informacja z Krajowego Rejestru Sądowego, Centralnej Ewidencji i Informacji o Działalności Gospodarczej lub innego właściwego rejestru, w celu potwierdzenia, że osoba działająca w imieniu (odpowiednio: wykonawcy lub podmiotu udostępniającego zasoby) jest umocowana do jego reprezentowania; wykonawca nie jest zobowiązany do złożenia ww. dokumentów, jeżeli zamawiający może je uzyskać za pomocą bezpłatnych i ogólnodostępnych baz danych, o ile wykonawca wskazał dane umożliwiające dostęp do tych dokumentów.</w:t>
      </w: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br/>
        <w:t xml:space="preserve">3) pełnomocnictwa lub inne dokumenty potwierdzające umocowanie do reprezentowania (odpowiednio: wykonawcy, podmiotu udostępniającego zasoby, wykonawców wspólnie ubiegających się o udzielenie zamówienia), jeżeli w imieniu (odpowiednio: wykonawcy, podmiotu udostępniającego zasoby, wykonawców wspólnie ubiegających się o udzielenie zamówienia) działa osoba, której umocowanie do reprezentowania nie wynika z dokumentów, o których mowa w pkt 1 </w:t>
      </w:r>
      <w:proofErr w:type="spellStart"/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t>ppkt</w:t>
      </w:r>
      <w:proofErr w:type="spellEnd"/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t xml:space="preserve"> 2;</w:t>
      </w: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br/>
        <w:t>4) oświadczenie wykonawcy o niepodleganiu wykluczeniu, według wzoru stanowiącego załącznik nr 2 do SWZ;</w:t>
      </w: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br/>
        <w:t>Uwaga! W przypadku wspólnego ubiegania się wykonawców o udzielenie zamówienia ww. oświadczenie składa każdy z wykonawców.</w:t>
      </w: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br/>
        <w:t>5) oświadczenie wykonawcy o spełnianiu warunków udziału w postępowaniu, według wzoru stanowiącego załącznik nr 3 do SWZ;</w:t>
      </w: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br/>
        <w:t xml:space="preserve">Uwaga! W przypadku wspólnego ubiegania się wykonawców o udzielenie zamówienia ww. oświadczenie składa każdy z wykonawców, w zakresie, </w:t>
      </w: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br/>
        <w:t>w jakim wykazuje spełnianie warunków udziału w postępowaniu.</w:t>
      </w: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br/>
        <w:t>6) oświadczenie wykonawcy o poleganiu na zdolnościach lub sytuacji podmiotów udostępniających zasoby, według wzoru stanowiącego załącznik nr 1 do SWZ;</w:t>
      </w: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br/>
        <w:t>Uwaga! Ww. oświadczenie należy złożyć tylko wtedy, gdy wykonawca polega na zdolnościach lub sytuacji podmiotu udostępniającego zasoby.</w:t>
      </w: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br/>
        <w:t xml:space="preserve">7) oświadczenia podmiotu udostępniającego zasoby, potwierdzające brak podstaw wykluczenia tego podmiotu oraz spełnianie warunków udziału </w:t>
      </w: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br/>
        <w:t>w postępowaniu, w zakresie, w jakim wykonawca powołuje się na jego zasoby (wg wzoru stanowiącego załącznik nr 2 i 3 do SWZ).</w:t>
      </w: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br/>
        <w:t>Uwaga! Ww. oświadczenia należy złożyć tylko wtedy, gdy wykonawca polega na zdolnościach lub sytuacji podmiotu udostępniającego zasoby.</w:t>
      </w: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br/>
        <w:t xml:space="preserve">8) oświadczenia składane w celu przyznania punktów w kryteriach oceny ofert, według wzoru stanowiącego załącznik nr 1 do SWZ; </w:t>
      </w: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br/>
        <w:t xml:space="preserve">9) oświadczenie (informacja) o nazwie (firmie) Producenta oraz o modelu oferowanych urządzeń, według wzoru stanowiącego załącznik nr 1 do SWZ; </w:t>
      </w:r>
    </w:p>
    <w:p w14:paraId="0386E9F5" w14:textId="77777777" w:rsidR="00855FB1" w:rsidRPr="00855FB1" w:rsidRDefault="00855FB1" w:rsidP="00855FB1">
      <w:pPr>
        <w:spacing w:after="100" w:afterAutospacing="1" w:line="240" w:lineRule="auto"/>
        <w:outlineLvl w:val="1"/>
        <w:rPr>
          <w:rFonts w:ascii="Lato" w:eastAsia="Times New Roman" w:hAnsi="Lato" w:cs="Times New Roman"/>
          <w:sz w:val="36"/>
          <w:szCs w:val="36"/>
          <w:lang w:eastAsia="pl-PL"/>
        </w:rPr>
      </w:pPr>
      <w:r w:rsidRPr="00855FB1">
        <w:rPr>
          <w:rFonts w:ascii="Lato" w:eastAsia="Times New Roman" w:hAnsi="Lato" w:cs="Times New Roman"/>
          <w:sz w:val="36"/>
          <w:szCs w:val="36"/>
          <w:lang w:eastAsia="pl-PL"/>
        </w:rPr>
        <w:t>SEKCJA VI - WARUNKI ZAMÓWIENIA</w:t>
      </w:r>
    </w:p>
    <w:p w14:paraId="69CA0AFB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6.1.) Zamawiający wymaga albo dopuszcza oferty wariantowe: 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Nie</w:t>
      </w:r>
    </w:p>
    <w:p w14:paraId="07143B1E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lastRenderedPageBreak/>
        <w:t xml:space="preserve">6.3.) Zamawiający przewiduje aukcję elektroniczną: 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Nie</w:t>
      </w:r>
    </w:p>
    <w:p w14:paraId="2E2CB202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6.4.) Zamawiający wymaga wadium: 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Tak</w:t>
      </w:r>
    </w:p>
    <w:p w14:paraId="03B5D4D7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6.4.1) Informacje dotyczące wadium: </w:t>
      </w:r>
    </w:p>
    <w:p w14:paraId="71B2F4F9" w14:textId="77777777" w:rsidR="00855FB1" w:rsidRPr="00855FB1" w:rsidRDefault="00855FB1" w:rsidP="00855FB1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t xml:space="preserve">Wadium należy wnieść w wysokości 9.000,00 zł (słownie: dziewięć tysięcy złotych) przed upływem terminu składania ofert. Decyduje moment wpływu środków do zamawiającego. </w:t>
      </w:r>
    </w:p>
    <w:p w14:paraId="796CEF7C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6.5.) Zamawiający wymaga zabezpieczenia należytego wykonania umowy: 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Nie</w:t>
      </w:r>
    </w:p>
    <w:p w14:paraId="632C7223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6.6.) Wymagania dotyczące składania oferty przez wykonawców wspólnie ubiegających się o udzielenie zamówienia: </w:t>
      </w:r>
    </w:p>
    <w:p w14:paraId="3B239FED" w14:textId="77777777" w:rsidR="00855FB1" w:rsidRPr="00855FB1" w:rsidRDefault="00855FB1" w:rsidP="00855FB1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t>1. Wykonawcy wspólnie ubiegający się o udzielenie zamówienia ustanawiają pełnomocnika do reprezentowania ich w postępowaniu albo do reprezentowania ich w postępowaniu i zawarcia umowy.</w:t>
      </w: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br/>
        <w:t>2. Pełnomocnictwo, o którym mowa w pkt 1 należy dołączyć do oferty.</w:t>
      </w: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br/>
        <w:t xml:space="preserve">3. Wszelką korespondencję w postępowaniu zamawiający kieruje do pełnomocnika. </w:t>
      </w: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br/>
        <w:t>4. Sposób składania dokumentów przez wykonawców wspólnie ubiegających się o udzielenie zamówienia został określony w Rozdziale VI SWZ.</w:t>
      </w: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br/>
        <w:t>5. Wspólnicy spółki cywilnej są wykonawcami wspólnie ubiegającymi się o udzielenie zamówienia i mają do nich zastosowanie zasady określone w pkt 1 – 3.</w:t>
      </w: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br/>
        <w:t>6. Przed zawarciem umowy wykonawcy wspólnie ubiegający się o udzielenie zamówienia będą mieli obowiązek przedstawić zamawiającemu kopię umowy regulującej współpracę tych wykonawców, zawierającą, co najmniej:</w:t>
      </w: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br/>
        <w:t>1) zobowiązanie do realizacji wspólnego przedsięwzięcia gospodarczego obejmującego swoim zakresem realizację przedmiotu zamówienia,</w:t>
      </w: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br/>
        <w:t>2) określenie zakresu działania poszczególnych stron umowy,</w:t>
      </w: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br/>
        <w:t xml:space="preserve">3) czas obowiązywania umowy, który nie może być krótszy, niż okres obejmujący realizację zamówienia. </w:t>
      </w:r>
    </w:p>
    <w:p w14:paraId="60BB208F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6.7.) Zamawiający przewiduje unieważnienie postępowania, jeśli środki publiczne, które zamierzał przeznaczyć na sfinansowanie całości lub części zamówienia nie zostały przyznane: 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Nie</w:t>
      </w:r>
    </w:p>
    <w:p w14:paraId="05DD0983" w14:textId="77777777" w:rsidR="00855FB1" w:rsidRPr="00855FB1" w:rsidRDefault="00855FB1" w:rsidP="00855FB1">
      <w:pPr>
        <w:spacing w:after="100" w:afterAutospacing="1" w:line="240" w:lineRule="auto"/>
        <w:outlineLvl w:val="1"/>
        <w:rPr>
          <w:rFonts w:ascii="Lato" w:eastAsia="Times New Roman" w:hAnsi="Lato" w:cs="Times New Roman"/>
          <w:sz w:val="36"/>
          <w:szCs w:val="36"/>
          <w:lang w:eastAsia="pl-PL"/>
        </w:rPr>
      </w:pPr>
      <w:r w:rsidRPr="00855FB1">
        <w:rPr>
          <w:rFonts w:ascii="Lato" w:eastAsia="Times New Roman" w:hAnsi="Lato" w:cs="Times New Roman"/>
          <w:sz w:val="36"/>
          <w:szCs w:val="36"/>
          <w:lang w:eastAsia="pl-PL"/>
        </w:rPr>
        <w:t>SEKCJA VII - PROJEKTOWANE POSTANOWIENIA UMOWY</w:t>
      </w:r>
    </w:p>
    <w:p w14:paraId="0BC287DD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7.1.) Zamawiający przewiduje udzielenia zaliczek: 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Nie</w:t>
      </w:r>
    </w:p>
    <w:p w14:paraId="40E2CF46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7.3.) Zamawiający przewiduje zmiany umowy: 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Tak</w:t>
      </w:r>
    </w:p>
    <w:p w14:paraId="58368DCA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7.4.) Rodzaj i zakres zmian umowy oraz warunki ich wprowadzenia: </w:t>
      </w:r>
    </w:p>
    <w:p w14:paraId="3FEA64A9" w14:textId="77777777" w:rsidR="00855FB1" w:rsidRPr="00855FB1" w:rsidRDefault="00855FB1" w:rsidP="00855FB1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t>1. Zamawiający przewiduje możliwość wprowadzenia zmian postanowień umowy polegających na:</w:t>
      </w: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br/>
        <w:t xml:space="preserve">1) zmianie terminu realizacji przedmiotu umowy. Zmiana terminu realizacji przedmiotu </w:t>
      </w: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lastRenderedPageBreak/>
        <w:t>umowy może nastąpić w następujących przypadkach:</w:t>
      </w: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br/>
        <w:t xml:space="preserve">a) w przypadku, gdy nastąpi zmiana stanu prawnego lub powszechnie obowiązujących przepisów prawa, mająca wpływ na termin realizacji przedmiotu umowy; </w:t>
      </w: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br/>
        <w:t>b) w sytuacji, gdy wystąpi okoliczność leżąca po stronie Zamawiającego, uniemożliwiająca lub znacznie utrudniająca realizację przedmiotu umowy w terminie;</w:t>
      </w: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br/>
        <w:t>c) w sytuacji, gdy na termin realizacji przedmiotu umowy wpłyną lub będą mogły mieć wpływ okoliczności związane z wystąpieniem siły wyższej, skutkujące w szczególności:</w:t>
      </w: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br/>
        <w:t>-nieobecnością lub ograniczoną dostępnością pracowników lub osób świadczących pracę za wynagrodzeniem na innej podstawie niż stosunek pracy, które uczestniczą lub mogłyby uczestniczyć w realizacji przedmiotu umowy;</w:t>
      </w: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br/>
        <w:t>-wydaniem decyzji lub poleceń, nakładających na Wykonawcę lub Zamawiającego obowiązek podjęcia określonych czynności uniemożliwiających lub utrudniających realizację umowy zgodnie z jej treścią;</w:t>
      </w: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br/>
        <w:t>-wstrzymaniem lub ograniczeniem dostaw koniecznych do realizacji przedmiotu umowy lub trudnościami w dostępie do produktów, komponentów produktu lub materiałów lub sprzętu koniecznych do realizacji przedmiotu umowy lub trudnościami w realizacji usług koniecznych do realizacji przedmiotu umowy;</w:t>
      </w: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br/>
        <w:t>-wystąpieniem innych okoliczności, które uniemożliwiają bądź w istotnym stopniu ograniczą możliwość wykonania umowy zgodnie z jej treścią;</w:t>
      </w: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br/>
        <w:t>d) w sytuacji, gdy na termin realizacji przedmiotu umowy wpłyną lub będą mogły mieć wpływ okoliczności związane z wystąpieniem wirusa SARS-CoV-2 lub choroby wywołanej tym wirusem (COVID-19), dotyczące w szczególności:</w:t>
      </w: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br/>
        <w:t>-nieobecności pracowników lub osób świadczących pracę za wynagrodzeniem na innej podstawie niż stosunek pracy, które uczestniczą lub mogłyby uczestniczyć w realizacji przedmiotu umowy;</w:t>
      </w: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br/>
        <w:t>-decyzji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br/>
        <w:t>-poleceń lub decyzji związanych z przeciwdziałaniem COVID-19;</w:t>
      </w: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br/>
        <w:t>-wstrzymania dostaw produktów, komponentów produktu lub materiałów, trudności w dostępie do sprzętu lub trudności w realizacji usług transportowych;</w:t>
      </w: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br/>
        <w:t>-innych okoliczności, które uniemożliwiają bądź w istotnym stopniu ograniczają możliwość wykonania umowy zgodnie z jej treścią.</w:t>
      </w: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br/>
        <w:t>2) zmianie wynagrodzenia wynikającej ze zmiany obowiązującej stawki podatku od towarów i usług VAT; w takiej sytuacji wartość netto wynagrodzenia Wykonawcy nie zmieni się, a określona w aneksie wartość brutto wynagrodzenia zostanie wyliczona na podstawie nowych przepisów,</w:t>
      </w: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br/>
        <w:t xml:space="preserve">3) zmianie sprzętu wskazanego w ofercie na inny, jeżeli zaproponowany pierwotnie sprzęt nie będzie dostępny na rynku z powodu zaprzestania jego produkcji oraz pod warunkiem, że oferowany sprzęt spełni wymagania określone w SWZ i nie spowoduje to zmiany ceny ani terminu dostawy, </w:t>
      </w: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br/>
        <w:t>4) zmianie osób wskazanych do realizacji zamówienia, o ile nowe osoby spełniać będą wymogi określone w SWZ.</w:t>
      </w: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br/>
        <w:t xml:space="preserve">2. W sytuacjach, o których mowa w §12 ust. 1 pkt 1 umowy, termin realizacji umowy może ulec przedłużeniu o czas trwania okoliczności stanowiących przeszkody w terminowej i zgodnej z umową realizacji przedmiotu umowy. </w:t>
      </w: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lastRenderedPageBreak/>
        <w:t xml:space="preserve">3. Zmiana postanowień zawartej Umowy może nastąpić wyłącznie za zgodą obu Stron. Zmiana umowy wymaga formy pisemnej pod rygorem nieważności. </w:t>
      </w:r>
    </w:p>
    <w:p w14:paraId="1E247EEA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7.5.) Zamawiający uwzględnił aspekty społeczne, środowiskowe, innowacyjne lub etykiety związane z realizacją zamówienia: 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Nie</w:t>
      </w:r>
    </w:p>
    <w:p w14:paraId="7925907A" w14:textId="77777777" w:rsidR="00855FB1" w:rsidRPr="00855FB1" w:rsidRDefault="00855FB1" w:rsidP="00855FB1">
      <w:pPr>
        <w:spacing w:after="100" w:afterAutospacing="1" w:line="240" w:lineRule="auto"/>
        <w:outlineLvl w:val="1"/>
        <w:rPr>
          <w:rFonts w:ascii="Lato" w:eastAsia="Times New Roman" w:hAnsi="Lato" w:cs="Times New Roman"/>
          <w:sz w:val="36"/>
          <w:szCs w:val="36"/>
          <w:lang w:eastAsia="pl-PL"/>
        </w:rPr>
      </w:pPr>
      <w:r w:rsidRPr="00855FB1">
        <w:rPr>
          <w:rFonts w:ascii="Lato" w:eastAsia="Times New Roman" w:hAnsi="Lato" w:cs="Times New Roman"/>
          <w:sz w:val="36"/>
          <w:szCs w:val="36"/>
          <w:lang w:eastAsia="pl-PL"/>
        </w:rPr>
        <w:t>SEKCJA VIII – PROCEDURA</w:t>
      </w:r>
    </w:p>
    <w:p w14:paraId="31247E60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8.1.) Termin składania ofert: 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2022-06-17 09:00</w:t>
      </w:r>
    </w:p>
    <w:p w14:paraId="6010EBA2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8.2.) Miejsce składania ofert: 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Ofertę należy złożyć za pośrednictwem „Formularza do złożenia, zmiany, wycofania oferty lub wniosku” dostępnego na </w:t>
      </w:r>
      <w:proofErr w:type="spellStart"/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ePUAP</w:t>
      </w:r>
      <w:proofErr w:type="spellEnd"/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i udostępnionego również na mini portalu</w:t>
      </w:r>
    </w:p>
    <w:p w14:paraId="042C9FFD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8.3.) Termin otwarcia ofert: 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2022-06-17 10:00</w:t>
      </w:r>
    </w:p>
    <w:p w14:paraId="3F02633C" w14:textId="77777777" w:rsidR="00855FB1" w:rsidRPr="00855FB1" w:rsidRDefault="00855FB1" w:rsidP="00855FB1">
      <w:pPr>
        <w:spacing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8.4.) Termin związania ofertą: </w:t>
      </w:r>
      <w:r w:rsidRPr="00855FB1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30 dni </w:t>
      </w:r>
    </w:p>
    <w:p w14:paraId="59A5C2B9" w14:textId="77777777" w:rsidR="00855FB1" w:rsidRPr="00855FB1" w:rsidRDefault="00855FB1" w:rsidP="00855FB1">
      <w:pPr>
        <w:spacing w:after="100" w:afterAutospacing="1" w:line="240" w:lineRule="auto"/>
        <w:outlineLvl w:val="1"/>
        <w:rPr>
          <w:rFonts w:ascii="Lato" w:eastAsia="Times New Roman" w:hAnsi="Lato" w:cs="Times New Roman"/>
          <w:sz w:val="36"/>
          <w:szCs w:val="36"/>
          <w:lang w:eastAsia="pl-PL"/>
        </w:rPr>
      </w:pPr>
      <w:r w:rsidRPr="00855FB1">
        <w:rPr>
          <w:rFonts w:ascii="Lato" w:eastAsia="Times New Roman" w:hAnsi="Lato" w:cs="Times New Roman"/>
          <w:sz w:val="36"/>
          <w:szCs w:val="36"/>
          <w:lang w:eastAsia="pl-PL"/>
        </w:rPr>
        <w:t>SEKCJA IX – POZOSTAŁE INFORMACJE</w:t>
      </w:r>
    </w:p>
    <w:p w14:paraId="472C0973" w14:textId="77777777" w:rsidR="00855FB1" w:rsidRPr="00855FB1" w:rsidRDefault="00855FB1" w:rsidP="00855FB1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t>1. Zamawiający nie wymaga złożenia dokumentów, o których mowa w § 4 Rozporządzenia Ministra Rozwoju, Pracy i</w:t>
      </w: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br/>
        <w:t>Technologii z dnia 23 grudnia 2020 r. w sprawie podmiotowych środków dowodowych oraz innych dokumentów lub</w:t>
      </w: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br/>
        <w:t>oświadczeń, jakich może żądać zamawiający od wykonawcy.</w:t>
      </w: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br/>
        <w:t xml:space="preserve">2. Termin wykonania zamówienia – maksymalny termin wykonania zamówienia wynosi 28 dni licząc od dnia zawarcia umowy. </w:t>
      </w: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br/>
        <w:t>3. Termin wykonania przedmiotu zamówienia, o którym mowa w pkt 2, stanowi jedno z kryteriów oceny ofert. Wykonawca w formularzu oferty powinien podać termin wykonania zamówienia określony w dniach.</w:t>
      </w: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br/>
        <w:t>4. O udzielenie zamówienia może się ubiegać wykonawca, który nie podlega wykluczeniu z postępowania na podstawie art.</w:t>
      </w: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br/>
        <w:t>108 oraz 109 ust. 1 pkt 4 ustawy oraz na podstawie art. 7 ust. 1 ustawy z dnia 13 kwietnia 2022 r. o szczególnych</w:t>
      </w: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br/>
        <w:t>rozwiązaniach w zakresie przeciwdziałania wspieraniu agresji na Ukrainę oraz służących ochronie bezpieczeństwa</w:t>
      </w: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br/>
        <w:t>narodowego. Wykaz podstaw wykluczenia zawarty jest w załączniku nr 5 do SWZ.</w:t>
      </w:r>
    </w:p>
    <w:p w14:paraId="7F735D3C" w14:textId="77777777" w:rsidR="00855FB1" w:rsidRPr="00855FB1" w:rsidRDefault="00855FB1" w:rsidP="00855F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hyperlink r:id="rId11" w:history="1">
        <w:r w:rsidRPr="00855FB1">
          <w:rPr>
            <w:rFonts w:ascii="Lato" w:eastAsia="Times New Roman" w:hAnsi="Lato" w:cs="Times New Roman"/>
            <w:color w:val="0000FF"/>
            <w:sz w:val="24"/>
            <w:szCs w:val="24"/>
            <w:u w:val="single"/>
            <w:lang w:eastAsia="pl-PL"/>
          </w:rPr>
          <w:t>Strona główna</w:t>
        </w:r>
      </w:hyperlink>
    </w:p>
    <w:p w14:paraId="07CCCC8C" w14:textId="77777777" w:rsidR="00855FB1" w:rsidRPr="00855FB1" w:rsidRDefault="00855FB1" w:rsidP="00855F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hyperlink r:id="rId12" w:history="1">
        <w:r w:rsidRPr="00855FB1">
          <w:rPr>
            <w:rFonts w:ascii="Lato" w:eastAsia="Times New Roman" w:hAnsi="Lato" w:cs="Times New Roman"/>
            <w:color w:val="0000FF"/>
            <w:sz w:val="24"/>
            <w:szCs w:val="24"/>
            <w:u w:val="single"/>
            <w:lang w:eastAsia="pl-PL"/>
          </w:rPr>
          <w:t>Urząd Zamówień Publicznych</w:t>
        </w:r>
      </w:hyperlink>
    </w:p>
    <w:p w14:paraId="56CFD32D" w14:textId="77777777" w:rsidR="00855FB1" w:rsidRPr="00855FB1" w:rsidRDefault="00855FB1" w:rsidP="00855F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hyperlink r:id="rId13" w:history="1">
        <w:r w:rsidRPr="00855FB1">
          <w:rPr>
            <w:rFonts w:ascii="Lato" w:eastAsia="Times New Roman" w:hAnsi="Lato" w:cs="Times New Roman"/>
            <w:color w:val="0000FF"/>
            <w:sz w:val="24"/>
            <w:szCs w:val="24"/>
            <w:u w:val="single"/>
            <w:lang w:eastAsia="pl-PL"/>
          </w:rPr>
          <w:t>Ministerstwo Rozwoju, Pracy i Technologii</w:t>
        </w:r>
      </w:hyperlink>
    </w:p>
    <w:p w14:paraId="7DE547A6" w14:textId="77777777" w:rsidR="00855FB1" w:rsidRPr="00855FB1" w:rsidRDefault="00855FB1" w:rsidP="00855F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hyperlink r:id="rId14" w:anchor="regulamin-serwisu" w:history="1">
        <w:r w:rsidRPr="00855FB1">
          <w:rPr>
            <w:rFonts w:ascii="Lato" w:eastAsia="Times New Roman" w:hAnsi="Lato" w:cs="Times New Roman"/>
            <w:color w:val="0000FF"/>
            <w:sz w:val="24"/>
            <w:szCs w:val="24"/>
            <w:u w:val="single"/>
            <w:lang w:eastAsia="pl-PL"/>
          </w:rPr>
          <w:t>Regulamin</w:t>
        </w:r>
      </w:hyperlink>
    </w:p>
    <w:p w14:paraId="5FFAB77E" w14:textId="77777777" w:rsidR="00855FB1" w:rsidRPr="00855FB1" w:rsidRDefault="00855FB1" w:rsidP="00855F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hyperlink r:id="rId15" w:history="1">
        <w:r w:rsidRPr="00855FB1">
          <w:rPr>
            <w:rFonts w:ascii="Lato" w:eastAsia="Times New Roman" w:hAnsi="Lato" w:cs="Times New Roman"/>
            <w:color w:val="0000FF"/>
            <w:sz w:val="24"/>
            <w:szCs w:val="24"/>
            <w:u w:val="single"/>
            <w:lang w:eastAsia="pl-PL"/>
          </w:rPr>
          <w:t>Polityka prywatności</w:t>
        </w:r>
      </w:hyperlink>
    </w:p>
    <w:p w14:paraId="305E5748" w14:textId="77777777" w:rsidR="00855FB1" w:rsidRPr="00855FB1" w:rsidRDefault="00855FB1" w:rsidP="00855F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hyperlink r:id="rId16" w:history="1">
        <w:r w:rsidRPr="00855FB1">
          <w:rPr>
            <w:rFonts w:ascii="Lato" w:eastAsia="Times New Roman" w:hAnsi="Lato" w:cs="Times New Roman"/>
            <w:color w:val="0000FF"/>
            <w:sz w:val="24"/>
            <w:szCs w:val="24"/>
            <w:u w:val="single"/>
            <w:lang w:eastAsia="pl-PL"/>
          </w:rPr>
          <w:t>FAQ</w:t>
        </w:r>
      </w:hyperlink>
    </w:p>
    <w:p w14:paraId="2E473E53" w14:textId="77777777" w:rsidR="00855FB1" w:rsidRPr="00855FB1" w:rsidRDefault="00855FB1" w:rsidP="00855F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hyperlink r:id="rId17" w:history="1">
        <w:r w:rsidRPr="00855FB1">
          <w:rPr>
            <w:rFonts w:ascii="Lato" w:eastAsia="Times New Roman" w:hAnsi="Lato" w:cs="Times New Roman"/>
            <w:color w:val="0000FF"/>
            <w:sz w:val="24"/>
            <w:szCs w:val="24"/>
            <w:u w:val="single"/>
            <w:lang w:eastAsia="pl-PL"/>
          </w:rPr>
          <w:t>Zgłoś problem</w:t>
        </w:r>
      </w:hyperlink>
    </w:p>
    <w:p w14:paraId="7E2EAF78" w14:textId="3859E10D" w:rsidR="00855FB1" w:rsidRPr="00855FB1" w:rsidRDefault="00855FB1" w:rsidP="00855FB1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hyperlink r:id="rId18" w:tgtFrame="_blank" w:history="1">
        <w:r w:rsidRPr="00855FB1">
          <w:rPr>
            <w:rFonts w:ascii="Lato" w:eastAsia="Times New Roman" w:hAnsi="Lato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20AC3F2C" wp14:editId="7604FC8F">
              <wp:extent cx="1219200" cy="561975"/>
              <wp:effectExtent l="0" t="0" r="0" b="9525"/>
              <wp:docPr id="8" name="Obraz 8" descr="Logo Funduszy Europejskich Polska Cyfrowa">
                <a:hlinkClick xmlns:a="http://schemas.openxmlformats.org/drawingml/2006/main" r:id="rId1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Logo Funduszy Europejskich Polska Cyfrowa">
                        <a:hlinkClick r:id="rId1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92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55FB1">
          <w:rPr>
            <w:rFonts w:ascii="Lato" w:eastAsia="Times New Roman" w:hAnsi="Lato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0B004F5B" wp14:editId="1E2589AC">
              <wp:extent cx="1181100" cy="542925"/>
              <wp:effectExtent l="0" t="0" r="0" b="9525"/>
              <wp:docPr id="7" name="Obraz 7" descr="Logo Funduszy Europejskich Polska Cyfrowa">
                <a:hlinkClick xmlns:a="http://schemas.openxmlformats.org/drawingml/2006/main" r:id="rId1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Logo Funduszy Europejskich Polska Cyfrowa">
                        <a:hlinkClick r:id="rId1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110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600E8D12" w14:textId="5B632802" w:rsidR="00855FB1" w:rsidRPr="00855FB1" w:rsidRDefault="00855FB1" w:rsidP="00855FB1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hyperlink r:id="rId21" w:history="1">
        <w:r w:rsidRPr="00855FB1">
          <w:rPr>
            <w:rFonts w:ascii="Lato" w:eastAsia="Times New Roman" w:hAnsi="Lato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25F11DC4" wp14:editId="2D34BDD4">
              <wp:extent cx="1857375" cy="428625"/>
              <wp:effectExtent l="0" t="0" r="9525" b="9525"/>
              <wp:docPr id="6" name="Obraz 6" descr="Flaga Rzeczpospolitej Polskiej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Flaga Rzeczpospolitej Polskiej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573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55FB1">
          <w:rPr>
            <w:rFonts w:ascii="Lato" w:eastAsia="Times New Roman" w:hAnsi="Lato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2E0FBB86" wp14:editId="56DE7A56">
              <wp:extent cx="1857375" cy="428625"/>
              <wp:effectExtent l="0" t="0" r="9525" b="9525"/>
              <wp:docPr id="5" name="Obraz 5" descr="Flaga Rzeczpospolitej Polskiej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Flaga Rzeczpospolitej Polskiej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573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2946DCC2" w14:textId="33314BA9" w:rsidR="00855FB1" w:rsidRPr="00855FB1" w:rsidRDefault="00855FB1" w:rsidP="00855FB1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hyperlink r:id="rId24" w:tgtFrame="_blank" w:history="1">
        <w:r w:rsidRPr="00855FB1">
          <w:rPr>
            <w:rFonts w:ascii="Lato" w:eastAsia="Times New Roman" w:hAnsi="Lato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2C99DCEC" wp14:editId="350C47F5">
              <wp:extent cx="1866900" cy="419100"/>
              <wp:effectExtent l="0" t="0" r="0" b="0"/>
              <wp:docPr id="4" name="Obraz 4" descr="Logo Europejskiego Funduszu Rozwoju Regionalnego">
                <a:hlinkClick xmlns:a="http://schemas.openxmlformats.org/drawingml/2006/main" r:id="rId2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Logo Europejskiego Funduszu Rozwoju Regionalnego">
                        <a:hlinkClick r:id="rId2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669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55FB1">
          <w:rPr>
            <w:rFonts w:ascii="Lato" w:eastAsia="Times New Roman" w:hAnsi="Lato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25BD0A06" wp14:editId="546EBCB9">
              <wp:extent cx="2124075" cy="485775"/>
              <wp:effectExtent l="0" t="0" r="9525" b="9525"/>
              <wp:docPr id="3" name="Obraz 3" descr="Logo Europejskiego Funduszu Rozwoju Regionalnego">
                <a:hlinkClick xmlns:a="http://schemas.openxmlformats.org/drawingml/2006/main" r:id="rId2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Logo Europejskiego Funduszu Rozwoju Regionalnego">
                        <a:hlinkClick r:id="rId2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40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1E8FC390" w14:textId="77777777" w:rsidR="00855FB1" w:rsidRPr="00855FB1" w:rsidRDefault="00855FB1" w:rsidP="00855FB1">
      <w:pPr>
        <w:spacing w:after="100" w:afterAutospacing="1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855FB1">
        <w:rPr>
          <w:rFonts w:ascii="Lato" w:eastAsia="Times New Roman" w:hAnsi="Lato" w:cs="Times New Roman"/>
          <w:sz w:val="24"/>
          <w:szCs w:val="24"/>
          <w:lang w:eastAsia="pl-PL"/>
        </w:rPr>
        <w:t xml:space="preserve">Projekt współfinansowany ze środków Europejskiego Funduszu Rozwoju Regionalnego w ramach Programu Operacyjnego Polska Cyfrowa, II oś priorytetowa E-administracja i otwarty rząd, działanie 2.1 „Wysoka dostępność i jakość e-usług publicznych”. Projekt jest realizowany przez Urząd Zamówień Publicznych w partnerstwie z Ministerstwem Cyfryzacji. </w:t>
      </w:r>
    </w:p>
    <w:p w14:paraId="0C4E30ED" w14:textId="4D719A6D" w:rsidR="00855FB1" w:rsidRPr="00855FB1" w:rsidRDefault="00855FB1" w:rsidP="00855FB1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hyperlink r:id="rId27" w:tgtFrame="_blank" w:history="1">
        <w:r w:rsidRPr="00855FB1">
          <w:rPr>
            <w:rFonts w:ascii="Lato" w:eastAsia="Times New Roman" w:hAnsi="Lato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60365C2C" wp14:editId="4E66810C">
              <wp:extent cx="1419225" cy="533400"/>
              <wp:effectExtent l="0" t="0" r="9525" b="0"/>
              <wp:docPr id="2" name="Obraz 2" descr="Logo Urzędu Zamówień Publicznych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Logo Urzędu Zamówień Publicznych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922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55FB1">
          <w:rPr>
            <w:rFonts w:ascii="Lato" w:eastAsia="Times New Roman" w:hAnsi="Lato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207AF594" wp14:editId="32CDE073">
              <wp:extent cx="1409700" cy="533400"/>
              <wp:effectExtent l="0" t="0" r="0" b="0"/>
              <wp:docPr id="1" name="Obraz 1" descr="Logo Urzędu Zamówień Publicznych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Logo Urzędu Zamówień Publicznych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97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55FB1">
          <w:rPr>
            <w:rFonts w:ascii="Lato" w:eastAsia="Times New Roman" w:hAnsi="Lato" w:cs="Times New Roman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Urząd Zamówień Publicznych</w:t>
        </w:r>
      </w:hyperlink>
    </w:p>
    <w:sectPr w:rsidR="00855FB1" w:rsidRPr="0085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124"/>
    <w:multiLevelType w:val="multilevel"/>
    <w:tmpl w:val="C684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C562E2"/>
    <w:multiLevelType w:val="multilevel"/>
    <w:tmpl w:val="88B05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8886115">
    <w:abstractNumId w:val="1"/>
  </w:num>
  <w:num w:numId="2" w16cid:durableId="214583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5F"/>
    <w:rsid w:val="004A3E5C"/>
    <w:rsid w:val="00855FB1"/>
    <w:rsid w:val="00B85AA9"/>
    <w:rsid w:val="00EC0A5F"/>
    <w:rsid w:val="00FF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94CD6-0427-4D4F-94B8-EC1C2355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55FB1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55FB1"/>
    <w:pPr>
      <w:spacing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55FB1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FB1"/>
    <w:rPr>
      <w:rFonts w:ascii="Times New Roman" w:eastAsia="Times New Roman" w:hAnsi="Times New Roman" w:cs="Times New Roman"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55FB1"/>
    <w:rPr>
      <w:rFonts w:ascii="Times New Roman" w:eastAsia="Times New Roman" w:hAnsi="Times New Roman" w:cs="Times New Roman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55FB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55FB1"/>
    <w:rPr>
      <w:color w:val="0000FF"/>
      <w:u w:val="single"/>
      <w:shd w:val="clear" w:color="auto" w:fill="auto"/>
    </w:rPr>
  </w:style>
  <w:style w:type="paragraph" w:customStyle="1" w:styleId="program-description">
    <w:name w:val="program-description"/>
    <w:basedOn w:val="Normalny"/>
    <w:rsid w:val="0085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">
    <w:name w:val="normal"/>
    <w:basedOn w:val="Domylnaczcionkaakapitu"/>
    <w:rsid w:val="00855FB1"/>
    <w:rPr>
      <w:b w:val="0"/>
      <w:bCs w:val="0"/>
      <w:color w:val="000000"/>
    </w:rPr>
  </w:style>
  <w:style w:type="character" w:customStyle="1" w:styleId="sr-only1">
    <w:name w:val="sr-only1"/>
    <w:basedOn w:val="Domylnaczcionkaakapitu"/>
    <w:rsid w:val="00855FB1"/>
    <w:rPr>
      <w:bdr w:val="none" w:sz="0" w:space="0" w:color="auto" w:frame="1"/>
    </w:rPr>
  </w:style>
  <w:style w:type="character" w:customStyle="1" w:styleId="breadcrumbs-label">
    <w:name w:val="breadcrumbs-label"/>
    <w:basedOn w:val="Domylnaczcionkaakapitu"/>
    <w:rsid w:val="00855FB1"/>
  </w:style>
  <w:style w:type="character" w:customStyle="1" w:styleId="ng-star-inserted">
    <w:name w:val="ng-star-inserted"/>
    <w:basedOn w:val="Domylnaczcionkaakapitu"/>
    <w:rsid w:val="00855FB1"/>
  </w:style>
  <w:style w:type="character" w:customStyle="1" w:styleId="active">
    <w:name w:val="active"/>
    <w:basedOn w:val="Domylnaczcionkaakapitu"/>
    <w:rsid w:val="00855FB1"/>
  </w:style>
  <w:style w:type="paragraph" w:customStyle="1" w:styleId="mb-0">
    <w:name w:val="mb-0"/>
    <w:basedOn w:val="Normalny"/>
    <w:rsid w:val="00855FB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g-star-inserted1">
    <w:name w:val="ng-star-inserted1"/>
    <w:basedOn w:val="Normalny"/>
    <w:rsid w:val="0085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r-only2">
    <w:name w:val="sr-only2"/>
    <w:basedOn w:val="Domylnaczcionkaakapitu"/>
    <w:rsid w:val="00855FB1"/>
    <w:rPr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19809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1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2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6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5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90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2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o-client-board/login" TargetMode="External"/><Relationship Id="rId13" Type="http://schemas.openxmlformats.org/officeDocument/2006/relationships/hyperlink" Target="https://www.gov.pl/web/rozwoj" TargetMode="External"/><Relationship Id="rId18" Type="http://schemas.openxmlformats.org/officeDocument/2006/relationships/hyperlink" Target="https://www.funduszeeuropejskie.gov.pl/" TargetMode="External"/><Relationship Id="rId26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https://ezamowienia.gov.pl/mo-client-board/" TargetMode="External"/><Relationship Id="rId7" Type="http://schemas.openxmlformats.org/officeDocument/2006/relationships/hyperlink" Target="javascript:;" TargetMode="External"/><Relationship Id="rId12" Type="http://schemas.openxmlformats.org/officeDocument/2006/relationships/hyperlink" Target="https://www.uzp.gov.pl/" TargetMode="External"/><Relationship Id="rId17" Type="http://schemas.openxmlformats.org/officeDocument/2006/relationships/hyperlink" Target="https://ezamowienia.gov.pl/soz/latest-faq" TargetMode="External"/><Relationship Id="rId25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ezamowienia.gov.pl/soz/faqs" TargetMode="External"/><Relationship Id="rId20" Type="http://schemas.openxmlformats.org/officeDocument/2006/relationships/image" Target="media/image2.png"/><Relationship Id="rId29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s://ezamowienia.gov.pl/mo-client-board/" TargetMode="External"/><Relationship Id="rId11" Type="http://schemas.openxmlformats.org/officeDocument/2006/relationships/hyperlink" Target="https://ezamowienia.gov.pl/" TargetMode="External"/><Relationship Id="rId24" Type="http://schemas.openxmlformats.org/officeDocument/2006/relationships/hyperlink" Target="https://ec.europa.eu/info/index_pl" TargetMode="External"/><Relationship Id="rId5" Type="http://schemas.openxmlformats.org/officeDocument/2006/relationships/hyperlink" Target="https://ezamowienia.gov.pl/pl" TargetMode="External"/><Relationship Id="rId15" Type="http://schemas.openxmlformats.org/officeDocument/2006/relationships/hyperlink" Target="https://ezamowienia.gov.pl/polityka-prywatnosci-2" TargetMode="External"/><Relationship Id="rId23" Type="http://schemas.openxmlformats.org/officeDocument/2006/relationships/image" Target="media/image4.png"/><Relationship Id="rId28" Type="http://schemas.openxmlformats.org/officeDocument/2006/relationships/image" Target="media/image7.png"/><Relationship Id="rId10" Type="http://schemas.openxmlformats.org/officeDocument/2006/relationships/hyperlink" Target="https://ezamowienia.gov.pl/mo-client-board/bzp" TargetMode="External"/><Relationship Id="rId19" Type="http://schemas.openxmlformats.org/officeDocument/2006/relationships/image" Target="media/image1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zamowienia.gov.pl/mo-client-board/" TargetMode="External"/><Relationship Id="rId14" Type="http://schemas.openxmlformats.org/officeDocument/2006/relationships/hyperlink" Target="http://test3.ezamowienia.gov.pl/pl/regulamin/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www.uzp.gov.pl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3848</Words>
  <Characters>23093</Characters>
  <Application>Microsoft Office Word</Application>
  <DocSecurity>0</DocSecurity>
  <Lines>192</Lines>
  <Paragraphs>53</Paragraphs>
  <ScaleCrop>false</ScaleCrop>
  <Company/>
  <LinksUpToDate>false</LinksUpToDate>
  <CharactersWithSpaces>26888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Burdzińska</dc:creator>
  <cp:keywords/>
  <dc:description/>
  <cp:lastModifiedBy>Danuta Burdzińska</cp:lastModifiedBy>
  <cp:revision>2</cp:revision>
  <dcterms:created xsi:type="dcterms:W3CDTF">2022-06-09T06:19:00Z</dcterms:created>
  <dcterms:modified xsi:type="dcterms:W3CDTF">2022-06-09T06:20:00Z</dcterms:modified>
</cp:coreProperties>
</file>